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52493" w14:textId="6B803FA3" w:rsidR="00EC0C4C" w:rsidRPr="00413062" w:rsidRDefault="00554A4B" w:rsidP="00532FD9">
      <w:pPr>
        <w:keepNext/>
        <w:keepLines/>
        <w:widowControl w:val="0"/>
        <w:autoSpaceDN w:val="0"/>
        <w:adjustRightInd w:val="0"/>
        <w:spacing w:before="480" w:after="0" w:line="240" w:lineRule="auto"/>
        <w:jc w:val="center"/>
        <w:outlineLvl w:val="0"/>
        <w:rPr>
          <w:rFonts w:ascii="Aptos" w:eastAsia="Aptos" w:hAnsi="Aptos" w:cs="Aptos"/>
          <w:b/>
          <w:bCs/>
          <w:color w:val="548DD4"/>
          <w:sz w:val="32"/>
          <w:szCs w:val="32"/>
          <w:lang w:eastAsia="nl-NL"/>
        </w:rPr>
      </w:pPr>
      <w:bookmarkStart w:id="0" w:name="_Toc373160813"/>
      <w:bookmarkStart w:id="1" w:name="_Toc143677077"/>
      <w:bookmarkStart w:id="2" w:name="_Toc268254574"/>
      <w:bookmarkStart w:id="3" w:name="_Toc86485884"/>
      <w:r>
        <w:rPr>
          <w:rFonts w:ascii="Aptos" w:eastAsia="Aptos" w:hAnsi="Aptos" w:cs="Aptos"/>
          <w:b/>
          <w:bCs/>
          <w:color w:val="548DD4"/>
          <w:sz w:val="32"/>
          <w:szCs w:val="32"/>
          <w:lang w:eastAsia="nl-NL"/>
        </w:rPr>
        <w:t>Regeling vouchers</w:t>
      </w:r>
      <w:r w:rsidR="00073D5B">
        <w:rPr>
          <w:rFonts w:ascii="Aptos" w:eastAsia="Aptos" w:hAnsi="Aptos" w:cs="Aptos"/>
          <w:b/>
          <w:bCs/>
          <w:color w:val="548DD4"/>
          <w:sz w:val="32"/>
          <w:szCs w:val="32"/>
          <w:lang w:eastAsia="nl-NL"/>
        </w:rPr>
        <w:t xml:space="preserve"> onderwijsmateriaal</w:t>
      </w:r>
    </w:p>
    <w:bookmarkEnd w:id="0"/>
    <w:bookmarkEnd w:id="1"/>
    <w:bookmarkEnd w:id="2"/>
    <w:p w14:paraId="5683D13F" w14:textId="77777777" w:rsidR="004B3935" w:rsidRDefault="004B3935" w:rsidP="004B3935">
      <w:pPr>
        <w:spacing w:after="120"/>
        <w:jc w:val="center"/>
        <w:rPr>
          <w:rFonts w:ascii="Verdana" w:eastAsia="Calibri" w:hAnsi="Verdana" w:cs="Calibri"/>
        </w:rPr>
      </w:pPr>
    </w:p>
    <w:p w14:paraId="6320A583" w14:textId="301A9E19" w:rsidR="004B3935" w:rsidRPr="00F34729" w:rsidRDefault="00F34729" w:rsidP="00532FD9">
      <w:pPr>
        <w:spacing w:after="120"/>
        <w:jc w:val="center"/>
        <w:rPr>
          <w:rFonts w:ascii="Aptos" w:eastAsia="Aptos" w:hAnsi="Aptos" w:cs="Aptos"/>
          <w:b/>
          <w:bCs/>
          <w:sz w:val="24"/>
          <w:szCs w:val="24"/>
          <w:u w:val="single"/>
        </w:rPr>
      </w:pPr>
      <w:r w:rsidRPr="00F34729">
        <w:rPr>
          <w:rFonts w:ascii="Aptos" w:eastAsia="Aptos" w:hAnsi="Aptos" w:cs="Aptos"/>
          <w:b/>
          <w:bCs/>
          <w:sz w:val="24"/>
          <w:szCs w:val="24"/>
          <w:u w:val="single"/>
        </w:rPr>
        <w:t>Aanvraagformulier</w:t>
      </w:r>
    </w:p>
    <w:bookmarkEnd w:id="3"/>
    <w:p w14:paraId="4BA9B955" w14:textId="77777777" w:rsidR="006D53F4" w:rsidRDefault="006D53F4" w:rsidP="00A36BB0">
      <w:pPr>
        <w:rPr>
          <w:rFonts w:ascii="Verdana" w:hAnsi="Verdana" w:cs="Tahoma"/>
          <w:sz w:val="18"/>
          <w:szCs w:val="18"/>
        </w:rPr>
      </w:pPr>
    </w:p>
    <w:p w14:paraId="67BFCF72" w14:textId="77777777" w:rsidR="00EB7EC4" w:rsidRPr="00341FC1" w:rsidRDefault="00EB7EC4" w:rsidP="00EB7EC4">
      <w:pPr>
        <w:pStyle w:val="Plattetekst"/>
        <w:shd w:val="clear" w:color="auto" w:fill="D5DCE4" w:themeFill="text2" w:themeFillTint="33"/>
        <w:rPr>
          <w:b/>
          <w:iCs/>
          <w:sz w:val="20"/>
          <w:lang w:val="nl-NL"/>
        </w:rPr>
      </w:pPr>
      <w:r w:rsidRPr="00341FC1">
        <w:rPr>
          <w:b/>
          <w:iCs/>
          <w:sz w:val="20"/>
          <w:lang w:val="nl-NL"/>
        </w:rPr>
        <w:t>Inleiding</w:t>
      </w:r>
    </w:p>
    <w:p w14:paraId="448630B7" w14:textId="77777777" w:rsidR="00EB7EC4" w:rsidRPr="00341FC1" w:rsidRDefault="00EB7EC4" w:rsidP="00EB7EC4">
      <w:pPr>
        <w:rPr>
          <w:iCs/>
          <w:sz w:val="20"/>
          <w:szCs w:val="20"/>
        </w:rPr>
      </w:pPr>
      <w:r w:rsidRPr="00341FC1">
        <w:rPr>
          <w:iCs/>
          <w:sz w:val="20"/>
          <w:szCs w:val="20"/>
        </w:rPr>
        <w:t xml:space="preserve">In 2024 is het derde Topsectorprogramma (TSL3) gestart. De scope van het programma is verbreed van primair het vergroten van het economisch verdienvermogen van de logistiek naar daarnaast de inzet op maatschappelijke doelen ten behoeve van leefbaarheid, zoals verduurzaming en circulaire economie. Daarmee draagt logistiek bij aan de missies van het </w:t>
      </w:r>
      <w:proofErr w:type="spellStart"/>
      <w:r w:rsidRPr="00341FC1">
        <w:rPr>
          <w:iCs/>
          <w:sz w:val="20"/>
          <w:szCs w:val="20"/>
        </w:rPr>
        <w:t>Missiegedreven</w:t>
      </w:r>
      <w:proofErr w:type="spellEnd"/>
      <w:r w:rsidRPr="00341FC1">
        <w:rPr>
          <w:iCs/>
          <w:sz w:val="20"/>
          <w:szCs w:val="20"/>
        </w:rPr>
        <w:t xml:space="preserve"> topsectoren en innovatiebeleid (MTIB). In het laatste Topsectorprogramma (2020-2023) is er een sterke focus op toepassing en opschaling gekomen.</w:t>
      </w:r>
    </w:p>
    <w:p w14:paraId="210443CF" w14:textId="77777777" w:rsidR="00EB7EC4" w:rsidRPr="00341FC1" w:rsidRDefault="00EB7EC4" w:rsidP="00EB7EC4">
      <w:pPr>
        <w:rPr>
          <w:iCs/>
          <w:sz w:val="20"/>
          <w:szCs w:val="20"/>
        </w:rPr>
      </w:pPr>
      <w:r w:rsidRPr="00341FC1">
        <w:rPr>
          <w:iCs/>
          <w:sz w:val="20"/>
          <w:szCs w:val="20"/>
        </w:rPr>
        <w:t>Om deze uitdagingen op te lossen wordt in het topsectorprogramma met zowel onderzoek als met toepassing veel nieuwe kennis en inzichten opgedaan. Om echt impact te bereiken is het nodig dat deze kennis bij de professional in de sector terecht komt. De logistieke sector heeft immers voldoende goed opgeleide mensen met de juiste skills nodig om de sector te versterken en gereed te maken om nieuwe innovaties te kunnen adopteren. Dat geldt voor zowel studenten (pre-</w:t>
      </w:r>
      <w:proofErr w:type="spellStart"/>
      <w:r w:rsidRPr="00341FC1">
        <w:rPr>
          <w:iCs/>
          <w:sz w:val="20"/>
          <w:szCs w:val="20"/>
        </w:rPr>
        <w:t>experience</w:t>
      </w:r>
      <w:proofErr w:type="spellEnd"/>
      <w:r w:rsidRPr="00341FC1">
        <w:rPr>
          <w:iCs/>
          <w:sz w:val="20"/>
          <w:szCs w:val="20"/>
        </w:rPr>
        <w:t>) alsook werkenden (post-</w:t>
      </w:r>
      <w:proofErr w:type="spellStart"/>
      <w:r w:rsidRPr="00341FC1">
        <w:rPr>
          <w:iCs/>
          <w:sz w:val="20"/>
          <w:szCs w:val="20"/>
        </w:rPr>
        <w:t>experience</w:t>
      </w:r>
      <w:proofErr w:type="spellEnd"/>
      <w:r w:rsidRPr="00341FC1">
        <w:rPr>
          <w:iCs/>
          <w:sz w:val="20"/>
          <w:szCs w:val="20"/>
        </w:rPr>
        <w:t xml:space="preserve">) met een logistieke functie. </w:t>
      </w:r>
    </w:p>
    <w:p w14:paraId="3BAA2627" w14:textId="77777777" w:rsidR="00EB7EC4" w:rsidRPr="00341FC1" w:rsidRDefault="00EB7EC4" w:rsidP="00EB7EC4">
      <w:pPr>
        <w:pStyle w:val="Plattetekst"/>
        <w:shd w:val="clear" w:color="auto" w:fill="D5DCE4" w:themeFill="text2" w:themeFillTint="33"/>
        <w:rPr>
          <w:iCs/>
          <w:sz w:val="20"/>
          <w:szCs w:val="20"/>
          <w:lang w:val="nl-NL"/>
        </w:rPr>
      </w:pPr>
      <w:r w:rsidRPr="00341FC1">
        <w:rPr>
          <w:iCs/>
          <w:sz w:val="20"/>
          <w:szCs w:val="20"/>
          <w:lang w:val="nl-NL"/>
        </w:rPr>
        <w:t xml:space="preserve">Hiertoe ondersteunt de Topsector Logistiek met een voucherregeling voor onderwijsmiddelen. </w:t>
      </w:r>
    </w:p>
    <w:p w14:paraId="09868ABA" w14:textId="77777777" w:rsidR="00EB7EC4" w:rsidRPr="00341FC1" w:rsidRDefault="00EB7EC4" w:rsidP="00EB7EC4">
      <w:pPr>
        <w:pStyle w:val="Plattetekst"/>
        <w:shd w:val="clear" w:color="auto" w:fill="D5DCE4" w:themeFill="text2" w:themeFillTint="33"/>
        <w:rPr>
          <w:iCs/>
          <w:sz w:val="20"/>
          <w:szCs w:val="20"/>
          <w:lang w:val="nl-NL"/>
        </w:rPr>
      </w:pPr>
    </w:p>
    <w:p w14:paraId="0984ABE9" w14:textId="77777777" w:rsidR="00EB7EC4" w:rsidRPr="00341FC1" w:rsidRDefault="00EB7EC4" w:rsidP="00EB7EC4">
      <w:pPr>
        <w:tabs>
          <w:tab w:val="left" w:pos="575"/>
        </w:tabs>
        <w:spacing w:after="6"/>
        <w:rPr>
          <w:iCs/>
          <w:sz w:val="20"/>
          <w:szCs w:val="20"/>
        </w:rPr>
      </w:pPr>
      <w:r w:rsidRPr="00341FC1">
        <w:rPr>
          <w:iCs/>
          <w:sz w:val="20"/>
          <w:szCs w:val="20"/>
        </w:rPr>
        <w:t>Er zijn twee inlevermomenten in 2025: 27 september en 1 december. Na indiening van uw aanvraag neemt TKI-Dinalog als Topconsortium van Kennis en Innovatie van de Topsector Logistiek uw aanvraag in behandeling. Per Stuurgroep zijn drie vouchers beschikbaar. Na goedkeuring dient het onderwijsmiddel binnen zes maanden gerealiseerd en gevalideerd te zijn.</w:t>
      </w:r>
    </w:p>
    <w:p w14:paraId="71541CFD" w14:textId="77777777" w:rsidR="00471656" w:rsidRDefault="00471656" w:rsidP="00A36BB0">
      <w:pPr>
        <w:rPr>
          <w:rFonts w:ascii="Verdana" w:hAnsi="Verdana" w:cs="Tahoma"/>
          <w:sz w:val="18"/>
          <w:szCs w:val="18"/>
        </w:rPr>
      </w:pPr>
    </w:p>
    <w:p w14:paraId="333F9184" w14:textId="77777777" w:rsidR="00857727" w:rsidRDefault="00857727">
      <w:pPr>
        <w:rPr>
          <w:rFonts w:ascii="Aptos" w:eastAsia="Aptos" w:hAnsi="Aptos" w:cs="Aptos"/>
          <w:sz w:val="18"/>
          <w:szCs w:val="18"/>
        </w:rPr>
      </w:pPr>
      <w:r>
        <w:rPr>
          <w:rFonts w:ascii="Aptos" w:eastAsia="Aptos" w:hAnsi="Aptos" w:cs="Aptos"/>
          <w:sz w:val="18"/>
          <w:szCs w:val="18"/>
        </w:rPr>
        <w:br w:type="page"/>
      </w:r>
    </w:p>
    <w:p w14:paraId="4937BEAE" w14:textId="347F35DB" w:rsidR="009A2CE4" w:rsidRPr="00857727" w:rsidRDefault="00857727" w:rsidP="00A36BB0">
      <w:pPr>
        <w:rPr>
          <w:rFonts w:eastAsia="Aptos" w:cstheme="minorHAnsi"/>
          <w:b/>
          <w:bCs/>
          <w:sz w:val="24"/>
          <w:szCs w:val="24"/>
        </w:rPr>
      </w:pPr>
      <w:r w:rsidRPr="00857727">
        <w:rPr>
          <w:rFonts w:eastAsia="Aptos" w:cstheme="minorHAnsi"/>
          <w:b/>
          <w:bCs/>
          <w:sz w:val="24"/>
          <w:szCs w:val="24"/>
        </w:rPr>
        <w:lastRenderedPageBreak/>
        <w:t>Aanvraagformulier</w:t>
      </w:r>
      <w:r w:rsidR="00D8523F">
        <w:rPr>
          <w:rFonts w:eastAsia="Aptos" w:cstheme="minorHAnsi"/>
          <w:b/>
          <w:bCs/>
          <w:sz w:val="24"/>
          <w:szCs w:val="24"/>
        </w:rPr>
        <w:t xml:space="preserve"> (Deel A</w:t>
      </w:r>
      <w:r w:rsidR="001A5C1B">
        <w:rPr>
          <w:rFonts w:eastAsia="Aptos" w:cstheme="minorHAnsi"/>
          <w:b/>
          <w:bCs/>
          <w:sz w:val="24"/>
          <w:szCs w:val="24"/>
        </w:rPr>
        <w:t xml:space="preserve"> -Gegevens </w:t>
      </w:r>
      <w:r w:rsidR="001A5C1B" w:rsidRPr="008B6093">
        <w:rPr>
          <w:rFonts w:eastAsia="Aptos" w:cstheme="minorHAnsi"/>
          <w:b/>
          <w:bCs/>
          <w:sz w:val="24"/>
          <w:szCs w:val="24"/>
        </w:rPr>
        <w:t xml:space="preserve">aanvrager en </w:t>
      </w:r>
      <w:r w:rsidR="008B6093" w:rsidRPr="008B6093">
        <w:rPr>
          <w:rFonts w:eastAsia="Aptos" w:cstheme="minorHAnsi"/>
          <w:b/>
          <w:bCs/>
          <w:sz w:val="24"/>
          <w:szCs w:val="24"/>
        </w:rPr>
        <w:t>aansluiting op criteria</w:t>
      </w:r>
      <w:r w:rsidR="00D8523F" w:rsidRPr="008B6093">
        <w:rPr>
          <w:rFonts w:eastAsia="Aptos" w:cstheme="minorHAnsi"/>
          <w:b/>
          <w:bCs/>
          <w:sz w:val="24"/>
          <w:szCs w:val="24"/>
        </w:rPr>
        <w:t>)</w:t>
      </w:r>
    </w:p>
    <w:p w14:paraId="637D1026" w14:textId="77777777" w:rsidR="00C63607" w:rsidRDefault="00C63607" w:rsidP="00A36BB0">
      <w:pPr>
        <w:rPr>
          <w:rFonts w:ascii="Aptos" w:eastAsia="Aptos" w:hAnsi="Aptos" w:cs="Aptos"/>
          <w:sz w:val="18"/>
          <w:szCs w:val="18"/>
        </w:rPr>
      </w:pPr>
    </w:p>
    <w:tbl>
      <w:tblPr>
        <w:tblStyle w:val="Tabelraster"/>
        <w:tblW w:w="9923" w:type="dxa"/>
        <w:tblInd w:w="-147" w:type="dxa"/>
        <w:tblLayout w:type="fixed"/>
        <w:tblLook w:val="04A0" w:firstRow="1" w:lastRow="0" w:firstColumn="1" w:lastColumn="0" w:noHBand="0" w:noVBand="1"/>
      </w:tblPr>
      <w:tblGrid>
        <w:gridCol w:w="2967"/>
        <w:gridCol w:w="2552"/>
        <w:gridCol w:w="4404"/>
      </w:tblGrid>
      <w:tr w:rsidR="00A62834" w:rsidRPr="00E457E2" w14:paraId="4B7F1E1A" w14:textId="77777777" w:rsidTr="0098080E">
        <w:trPr>
          <w:trHeight w:val="978"/>
        </w:trPr>
        <w:tc>
          <w:tcPr>
            <w:tcW w:w="9923"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tcMar>
              <w:right w:w="28" w:type="dxa"/>
            </w:tcMar>
          </w:tcPr>
          <w:p w14:paraId="53097189" w14:textId="77777777" w:rsidR="00A62834" w:rsidRPr="00E457E2" w:rsidRDefault="00A62834" w:rsidP="00A62834">
            <w:pPr>
              <w:shd w:val="clear" w:color="auto" w:fill="DEEAF6" w:themeFill="accent1" w:themeFillTint="33"/>
              <w:tabs>
                <w:tab w:val="left" w:pos="575"/>
              </w:tabs>
              <w:spacing w:after="6"/>
              <w:rPr>
                <w:i/>
                <w:sz w:val="20"/>
                <w:szCs w:val="20"/>
                <w:lang w:val="nl-NL"/>
              </w:rPr>
            </w:pPr>
            <w:r w:rsidRPr="00E457E2">
              <w:rPr>
                <w:b/>
                <w:i/>
                <w:sz w:val="20"/>
                <w:szCs w:val="20"/>
                <w:lang w:val="nl-NL"/>
              </w:rPr>
              <w:t>Gegevens van de aanvrager</w:t>
            </w:r>
          </w:p>
          <w:p w14:paraId="2C557FEB" w14:textId="77777777" w:rsidR="00A62834" w:rsidRPr="00E457E2" w:rsidRDefault="00A62834" w:rsidP="0062704F">
            <w:pPr>
              <w:tabs>
                <w:tab w:val="left" w:pos="575"/>
              </w:tabs>
              <w:spacing w:after="6"/>
              <w:rPr>
                <w:i/>
                <w:sz w:val="20"/>
                <w:szCs w:val="20"/>
                <w:lang w:val="nl-NL"/>
              </w:rPr>
            </w:pPr>
            <w:r w:rsidRPr="00E457E2">
              <w:rPr>
                <w:i/>
                <w:sz w:val="18"/>
                <w:szCs w:val="18"/>
                <w:lang w:val="nl-NL"/>
              </w:rPr>
              <w:t xml:space="preserve">(U kunt de onderwijsvoucher aanvragen als u onderwijsmedewerker bent van een instelling met een logistieke opleiding voor Middelbaar </w:t>
            </w:r>
            <w:proofErr w:type="spellStart"/>
            <w:r w:rsidRPr="00E457E2">
              <w:rPr>
                <w:i/>
                <w:sz w:val="18"/>
                <w:szCs w:val="18"/>
                <w:lang w:val="nl-NL"/>
              </w:rPr>
              <w:t>BeroepsOnderwijs</w:t>
            </w:r>
            <w:proofErr w:type="spellEnd"/>
            <w:r w:rsidRPr="00E457E2">
              <w:rPr>
                <w:i/>
                <w:sz w:val="18"/>
                <w:szCs w:val="18"/>
                <w:lang w:val="nl-NL"/>
              </w:rPr>
              <w:t xml:space="preserve"> (MBO), Hoger </w:t>
            </w:r>
            <w:proofErr w:type="spellStart"/>
            <w:r w:rsidRPr="00E457E2">
              <w:rPr>
                <w:i/>
                <w:sz w:val="18"/>
                <w:szCs w:val="18"/>
                <w:lang w:val="nl-NL"/>
              </w:rPr>
              <w:t>BeroepsOnderwijs</w:t>
            </w:r>
            <w:proofErr w:type="spellEnd"/>
            <w:r w:rsidRPr="00E457E2">
              <w:rPr>
                <w:i/>
                <w:sz w:val="18"/>
                <w:szCs w:val="18"/>
                <w:lang w:val="nl-NL"/>
              </w:rPr>
              <w:t xml:space="preserve"> (HBO), Wetenschappelijk Onderwijs (WO), niet-bekostigd onderwijs </w:t>
            </w:r>
            <w:r>
              <w:rPr>
                <w:i/>
                <w:sz w:val="18"/>
                <w:szCs w:val="18"/>
                <w:lang w:val="nl-NL"/>
              </w:rPr>
              <w:t>of</w:t>
            </w:r>
            <w:r w:rsidRPr="00E457E2">
              <w:rPr>
                <w:i/>
                <w:sz w:val="18"/>
                <w:szCs w:val="18"/>
                <w:lang w:val="nl-NL"/>
              </w:rPr>
              <w:t xml:space="preserve"> beroeps- en brancheorganisaties.</w:t>
            </w:r>
          </w:p>
          <w:p w14:paraId="67192A78" w14:textId="77777777" w:rsidR="00A62834" w:rsidRPr="00E457E2" w:rsidRDefault="00A62834" w:rsidP="0062704F">
            <w:pPr>
              <w:tabs>
                <w:tab w:val="left" w:pos="575"/>
              </w:tabs>
              <w:spacing w:after="6"/>
              <w:rPr>
                <w:sz w:val="18"/>
                <w:szCs w:val="18"/>
                <w:lang w:val="nl-NL"/>
              </w:rPr>
            </w:pPr>
          </w:p>
        </w:tc>
      </w:tr>
      <w:tr w:rsidR="00A62834" w:rsidRPr="00F77FE2" w14:paraId="43FC4AD0" w14:textId="77777777" w:rsidTr="0098080E">
        <w:tc>
          <w:tcPr>
            <w:tcW w:w="2967" w:type="dxa"/>
            <w:tcBorders>
              <w:top w:val="single" w:sz="12" w:space="0" w:color="auto"/>
              <w:left w:val="single" w:sz="12" w:space="0" w:color="auto"/>
            </w:tcBorders>
            <w:tcMar>
              <w:right w:w="28" w:type="dxa"/>
            </w:tcMar>
          </w:tcPr>
          <w:p w14:paraId="66B2A37C" w14:textId="77777777" w:rsidR="00A62834" w:rsidRPr="00FE666C" w:rsidRDefault="00A62834" w:rsidP="0062704F">
            <w:pPr>
              <w:tabs>
                <w:tab w:val="left" w:pos="575"/>
              </w:tabs>
              <w:spacing w:after="6"/>
              <w:rPr>
                <w:sz w:val="18"/>
                <w:szCs w:val="18"/>
              </w:rPr>
            </w:pPr>
            <w:r w:rsidRPr="00FE666C">
              <w:rPr>
                <w:sz w:val="18"/>
                <w:szCs w:val="18"/>
              </w:rPr>
              <w:t>Naam:</w:t>
            </w:r>
          </w:p>
        </w:tc>
        <w:tc>
          <w:tcPr>
            <w:tcW w:w="6956" w:type="dxa"/>
            <w:gridSpan w:val="2"/>
            <w:tcBorders>
              <w:top w:val="single" w:sz="12" w:space="0" w:color="auto"/>
              <w:right w:val="single" w:sz="12" w:space="0" w:color="auto"/>
            </w:tcBorders>
          </w:tcPr>
          <w:p w14:paraId="6E36B64B" w14:textId="77777777" w:rsidR="00A62834" w:rsidRPr="00F77FE2" w:rsidRDefault="00A62834" w:rsidP="0062704F">
            <w:pPr>
              <w:tabs>
                <w:tab w:val="left" w:pos="575"/>
              </w:tabs>
              <w:spacing w:after="6"/>
              <w:rPr>
                <w:sz w:val="18"/>
                <w:szCs w:val="18"/>
              </w:rPr>
            </w:pPr>
          </w:p>
        </w:tc>
      </w:tr>
      <w:tr w:rsidR="00A62834" w14:paraId="276EB9B9" w14:textId="77777777" w:rsidTr="0098080E">
        <w:tc>
          <w:tcPr>
            <w:tcW w:w="2967" w:type="dxa"/>
            <w:tcBorders>
              <w:left w:val="single" w:sz="12" w:space="0" w:color="auto"/>
            </w:tcBorders>
            <w:tcMar>
              <w:right w:w="28" w:type="dxa"/>
            </w:tcMar>
          </w:tcPr>
          <w:p w14:paraId="40CEF93C" w14:textId="77777777" w:rsidR="00A62834" w:rsidRPr="00FE666C" w:rsidRDefault="00A62834" w:rsidP="0062704F">
            <w:pPr>
              <w:tabs>
                <w:tab w:val="left" w:pos="575"/>
              </w:tabs>
              <w:spacing w:after="6"/>
              <w:rPr>
                <w:sz w:val="18"/>
                <w:szCs w:val="18"/>
              </w:rPr>
            </w:pPr>
            <w:proofErr w:type="spellStart"/>
            <w:r>
              <w:rPr>
                <w:sz w:val="18"/>
                <w:szCs w:val="18"/>
              </w:rPr>
              <w:t>Organisatie</w:t>
            </w:r>
            <w:proofErr w:type="spellEnd"/>
            <w:r>
              <w:rPr>
                <w:sz w:val="18"/>
                <w:szCs w:val="18"/>
              </w:rPr>
              <w:t>:</w:t>
            </w:r>
          </w:p>
        </w:tc>
        <w:tc>
          <w:tcPr>
            <w:tcW w:w="6956" w:type="dxa"/>
            <w:gridSpan w:val="2"/>
            <w:tcBorders>
              <w:right w:val="single" w:sz="12" w:space="0" w:color="auto"/>
            </w:tcBorders>
          </w:tcPr>
          <w:p w14:paraId="5F3C4D4F" w14:textId="77777777" w:rsidR="00A62834" w:rsidRDefault="00A62834" w:rsidP="0062704F">
            <w:pPr>
              <w:tabs>
                <w:tab w:val="left" w:pos="575"/>
              </w:tabs>
              <w:spacing w:after="6"/>
              <w:rPr>
                <w:sz w:val="21"/>
              </w:rPr>
            </w:pPr>
          </w:p>
        </w:tc>
      </w:tr>
      <w:tr w:rsidR="00A62834" w14:paraId="0CEC0719" w14:textId="77777777" w:rsidTr="0098080E">
        <w:tc>
          <w:tcPr>
            <w:tcW w:w="2967" w:type="dxa"/>
            <w:tcBorders>
              <w:left w:val="single" w:sz="12" w:space="0" w:color="auto"/>
            </w:tcBorders>
            <w:tcMar>
              <w:right w:w="28" w:type="dxa"/>
            </w:tcMar>
          </w:tcPr>
          <w:p w14:paraId="5DD7C8DE" w14:textId="77777777" w:rsidR="00A62834" w:rsidRPr="00FE666C" w:rsidRDefault="00A62834" w:rsidP="0062704F">
            <w:pPr>
              <w:tabs>
                <w:tab w:val="left" w:pos="575"/>
              </w:tabs>
              <w:spacing w:after="6"/>
              <w:rPr>
                <w:sz w:val="18"/>
                <w:szCs w:val="18"/>
              </w:rPr>
            </w:pPr>
            <w:proofErr w:type="spellStart"/>
            <w:r>
              <w:rPr>
                <w:sz w:val="18"/>
                <w:szCs w:val="18"/>
              </w:rPr>
              <w:t>Functie</w:t>
            </w:r>
            <w:proofErr w:type="spellEnd"/>
            <w:r>
              <w:rPr>
                <w:sz w:val="18"/>
                <w:szCs w:val="18"/>
              </w:rPr>
              <w:t>:</w:t>
            </w:r>
          </w:p>
        </w:tc>
        <w:tc>
          <w:tcPr>
            <w:tcW w:w="6956" w:type="dxa"/>
            <w:gridSpan w:val="2"/>
            <w:tcBorders>
              <w:right w:val="single" w:sz="12" w:space="0" w:color="auto"/>
            </w:tcBorders>
          </w:tcPr>
          <w:p w14:paraId="3A41E49C" w14:textId="77777777" w:rsidR="00A62834" w:rsidRDefault="00A62834" w:rsidP="0062704F">
            <w:pPr>
              <w:tabs>
                <w:tab w:val="left" w:pos="575"/>
              </w:tabs>
              <w:spacing w:after="6"/>
              <w:rPr>
                <w:sz w:val="21"/>
              </w:rPr>
            </w:pPr>
          </w:p>
        </w:tc>
      </w:tr>
      <w:tr w:rsidR="00A62834" w14:paraId="5595D815" w14:textId="77777777" w:rsidTr="0098080E">
        <w:tc>
          <w:tcPr>
            <w:tcW w:w="2967" w:type="dxa"/>
            <w:tcBorders>
              <w:left w:val="single" w:sz="12" w:space="0" w:color="auto"/>
            </w:tcBorders>
            <w:tcMar>
              <w:right w:w="28" w:type="dxa"/>
            </w:tcMar>
          </w:tcPr>
          <w:p w14:paraId="55D8F610" w14:textId="77777777" w:rsidR="00A62834" w:rsidRDefault="00A62834" w:rsidP="0062704F">
            <w:pPr>
              <w:tabs>
                <w:tab w:val="left" w:pos="575"/>
              </w:tabs>
              <w:spacing w:after="6"/>
              <w:rPr>
                <w:sz w:val="18"/>
                <w:szCs w:val="18"/>
              </w:rPr>
            </w:pPr>
            <w:r>
              <w:rPr>
                <w:sz w:val="18"/>
                <w:szCs w:val="18"/>
              </w:rPr>
              <w:t>Adres:</w:t>
            </w:r>
          </w:p>
        </w:tc>
        <w:tc>
          <w:tcPr>
            <w:tcW w:w="6956" w:type="dxa"/>
            <w:gridSpan w:val="2"/>
            <w:tcBorders>
              <w:right w:val="single" w:sz="12" w:space="0" w:color="auto"/>
            </w:tcBorders>
          </w:tcPr>
          <w:p w14:paraId="7F64B58D" w14:textId="77777777" w:rsidR="00A62834" w:rsidRDefault="00A62834" w:rsidP="0062704F">
            <w:pPr>
              <w:tabs>
                <w:tab w:val="left" w:pos="575"/>
              </w:tabs>
              <w:spacing w:after="6"/>
              <w:rPr>
                <w:sz w:val="21"/>
              </w:rPr>
            </w:pPr>
          </w:p>
        </w:tc>
      </w:tr>
      <w:tr w:rsidR="00A62834" w14:paraId="7A843BF7" w14:textId="77777777" w:rsidTr="0098080E">
        <w:tc>
          <w:tcPr>
            <w:tcW w:w="2967" w:type="dxa"/>
            <w:tcBorders>
              <w:left w:val="single" w:sz="12" w:space="0" w:color="auto"/>
            </w:tcBorders>
            <w:tcMar>
              <w:right w:w="28" w:type="dxa"/>
            </w:tcMar>
          </w:tcPr>
          <w:p w14:paraId="708F9330" w14:textId="77777777" w:rsidR="00A62834" w:rsidRDefault="00A62834" w:rsidP="0062704F">
            <w:pPr>
              <w:tabs>
                <w:tab w:val="left" w:pos="575"/>
              </w:tabs>
              <w:spacing w:after="6"/>
              <w:rPr>
                <w:sz w:val="18"/>
                <w:szCs w:val="18"/>
              </w:rPr>
            </w:pPr>
            <w:r>
              <w:rPr>
                <w:sz w:val="18"/>
                <w:szCs w:val="18"/>
              </w:rPr>
              <w:t>Postcode:</w:t>
            </w:r>
          </w:p>
        </w:tc>
        <w:tc>
          <w:tcPr>
            <w:tcW w:w="2552" w:type="dxa"/>
          </w:tcPr>
          <w:p w14:paraId="4F0E986A" w14:textId="77777777" w:rsidR="00A62834" w:rsidRDefault="00A62834" w:rsidP="0062704F">
            <w:pPr>
              <w:tabs>
                <w:tab w:val="left" w:pos="575"/>
              </w:tabs>
              <w:spacing w:after="6"/>
              <w:rPr>
                <w:sz w:val="21"/>
              </w:rPr>
            </w:pPr>
          </w:p>
        </w:tc>
        <w:tc>
          <w:tcPr>
            <w:tcW w:w="4404" w:type="dxa"/>
            <w:tcBorders>
              <w:right w:val="single" w:sz="12" w:space="0" w:color="auto"/>
            </w:tcBorders>
          </w:tcPr>
          <w:p w14:paraId="7DF9FDA2" w14:textId="77777777" w:rsidR="00A62834" w:rsidRDefault="00A62834" w:rsidP="0062704F">
            <w:pPr>
              <w:tabs>
                <w:tab w:val="left" w:pos="575"/>
              </w:tabs>
              <w:spacing w:after="6"/>
              <w:rPr>
                <w:sz w:val="21"/>
              </w:rPr>
            </w:pPr>
            <w:proofErr w:type="spellStart"/>
            <w:r w:rsidRPr="00C10451">
              <w:rPr>
                <w:sz w:val="18"/>
                <w:szCs w:val="18"/>
              </w:rPr>
              <w:t>Plaats</w:t>
            </w:r>
            <w:proofErr w:type="spellEnd"/>
            <w:r w:rsidRPr="00C10451">
              <w:rPr>
                <w:sz w:val="18"/>
                <w:szCs w:val="18"/>
              </w:rPr>
              <w:t>:</w:t>
            </w:r>
            <w:r>
              <w:rPr>
                <w:sz w:val="18"/>
                <w:szCs w:val="18"/>
              </w:rPr>
              <w:t xml:space="preserve"> </w:t>
            </w:r>
          </w:p>
        </w:tc>
      </w:tr>
      <w:tr w:rsidR="00A62834" w14:paraId="2CCC9FC4" w14:textId="77777777" w:rsidTr="0098080E">
        <w:tc>
          <w:tcPr>
            <w:tcW w:w="2967" w:type="dxa"/>
            <w:tcBorders>
              <w:left w:val="single" w:sz="12" w:space="0" w:color="auto"/>
            </w:tcBorders>
            <w:tcMar>
              <w:right w:w="28" w:type="dxa"/>
            </w:tcMar>
          </w:tcPr>
          <w:p w14:paraId="3DFD6658" w14:textId="77777777" w:rsidR="00A62834" w:rsidRPr="00FE666C" w:rsidRDefault="00A62834" w:rsidP="0062704F">
            <w:pPr>
              <w:tabs>
                <w:tab w:val="left" w:pos="575"/>
              </w:tabs>
              <w:spacing w:after="6"/>
              <w:rPr>
                <w:sz w:val="18"/>
                <w:szCs w:val="18"/>
              </w:rPr>
            </w:pPr>
            <w:r>
              <w:rPr>
                <w:sz w:val="18"/>
                <w:szCs w:val="18"/>
              </w:rPr>
              <w:t>Email:</w:t>
            </w:r>
          </w:p>
        </w:tc>
        <w:tc>
          <w:tcPr>
            <w:tcW w:w="6956" w:type="dxa"/>
            <w:gridSpan w:val="2"/>
            <w:tcBorders>
              <w:right w:val="single" w:sz="12" w:space="0" w:color="auto"/>
            </w:tcBorders>
          </w:tcPr>
          <w:p w14:paraId="3D4C224C" w14:textId="77777777" w:rsidR="00A62834" w:rsidRDefault="00A62834" w:rsidP="0062704F">
            <w:pPr>
              <w:tabs>
                <w:tab w:val="left" w:pos="575"/>
              </w:tabs>
              <w:spacing w:after="6"/>
              <w:rPr>
                <w:sz w:val="21"/>
              </w:rPr>
            </w:pPr>
          </w:p>
        </w:tc>
      </w:tr>
      <w:tr w:rsidR="00A62834" w14:paraId="53E89A8B" w14:textId="77777777" w:rsidTr="0098080E">
        <w:tc>
          <w:tcPr>
            <w:tcW w:w="2967" w:type="dxa"/>
            <w:tcBorders>
              <w:left w:val="single" w:sz="12" w:space="0" w:color="auto"/>
              <w:bottom w:val="single" w:sz="4" w:space="0" w:color="auto"/>
            </w:tcBorders>
            <w:tcMar>
              <w:right w:w="28" w:type="dxa"/>
            </w:tcMar>
          </w:tcPr>
          <w:p w14:paraId="4119FA18" w14:textId="77777777" w:rsidR="00A62834" w:rsidRPr="00FE666C" w:rsidRDefault="00A62834" w:rsidP="0062704F">
            <w:pPr>
              <w:tabs>
                <w:tab w:val="left" w:pos="575"/>
              </w:tabs>
              <w:spacing w:after="6"/>
              <w:rPr>
                <w:sz w:val="18"/>
                <w:szCs w:val="18"/>
              </w:rPr>
            </w:pPr>
            <w:proofErr w:type="spellStart"/>
            <w:r>
              <w:rPr>
                <w:sz w:val="18"/>
                <w:szCs w:val="18"/>
              </w:rPr>
              <w:t>Telefoonnummer</w:t>
            </w:r>
            <w:proofErr w:type="spellEnd"/>
            <w:r>
              <w:rPr>
                <w:sz w:val="18"/>
                <w:szCs w:val="18"/>
              </w:rPr>
              <w:t>:</w:t>
            </w:r>
          </w:p>
        </w:tc>
        <w:tc>
          <w:tcPr>
            <w:tcW w:w="2552" w:type="dxa"/>
            <w:tcBorders>
              <w:bottom w:val="single" w:sz="4" w:space="0" w:color="auto"/>
            </w:tcBorders>
          </w:tcPr>
          <w:p w14:paraId="1C9C4708" w14:textId="77777777" w:rsidR="00A62834" w:rsidRDefault="00A62834" w:rsidP="0062704F">
            <w:pPr>
              <w:tabs>
                <w:tab w:val="left" w:pos="575"/>
              </w:tabs>
              <w:spacing w:after="6"/>
              <w:rPr>
                <w:sz w:val="21"/>
              </w:rPr>
            </w:pPr>
          </w:p>
        </w:tc>
        <w:tc>
          <w:tcPr>
            <w:tcW w:w="4404" w:type="dxa"/>
            <w:tcBorders>
              <w:bottom w:val="single" w:sz="4" w:space="0" w:color="auto"/>
              <w:right w:val="single" w:sz="12" w:space="0" w:color="auto"/>
            </w:tcBorders>
          </w:tcPr>
          <w:p w14:paraId="325DCF5B" w14:textId="77777777" w:rsidR="00A62834" w:rsidRDefault="00A62834" w:rsidP="0062704F">
            <w:pPr>
              <w:tabs>
                <w:tab w:val="left" w:pos="575"/>
              </w:tabs>
              <w:spacing w:after="6"/>
              <w:rPr>
                <w:sz w:val="21"/>
              </w:rPr>
            </w:pPr>
            <w:proofErr w:type="spellStart"/>
            <w:r w:rsidRPr="00C10451">
              <w:rPr>
                <w:sz w:val="18"/>
                <w:szCs w:val="18"/>
              </w:rPr>
              <w:t>Mobiel</w:t>
            </w:r>
            <w:proofErr w:type="spellEnd"/>
            <w:r w:rsidRPr="00C10451">
              <w:rPr>
                <w:sz w:val="18"/>
                <w:szCs w:val="18"/>
              </w:rPr>
              <w:t>:</w:t>
            </w:r>
            <w:r>
              <w:rPr>
                <w:sz w:val="18"/>
                <w:szCs w:val="18"/>
              </w:rPr>
              <w:t xml:space="preserve"> </w:t>
            </w:r>
          </w:p>
        </w:tc>
      </w:tr>
      <w:tr w:rsidR="00A62834" w:rsidRPr="00C10451" w14:paraId="5EC1AF62" w14:textId="77777777" w:rsidTr="0098080E">
        <w:tc>
          <w:tcPr>
            <w:tcW w:w="2967" w:type="dxa"/>
            <w:tcBorders>
              <w:left w:val="single" w:sz="12" w:space="0" w:color="auto"/>
              <w:bottom w:val="single" w:sz="12" w:space="0" w:color="auto"/>
            </w:tcBorders>
            <w:tcMar>
              <w:right w:w="28" w:type="dxa"/>
            </w:tcMar>
          </w:tcPr>
          <w:p w14:paraId="1D7DA116" w14:textId="77777777" w:rsidR="00A62834" w:rsidRDefault="00A62834" w:rsidP="0062704F">
            <w:pPr>
              <w:tabs>
                <w:tab w:val="left" w:pos="575"/>
              </w:tabs>
              <w:spacing w:after="6"/>
              <w:rPr>
                <w:sz w:val="18"/>
                <w:szCs w:val="18"/>
              </w:rPr>
            </w:pPr>
            <w:proofErr w:type="spellStart"/>
            <w:r w:rsidRPr="00C10451">
              <w:rPr>
                <w:sz w:val="18"/>
                <w:szCs w:val="18"/>
              </w:rPr>
              <w:t>Bankrekeningnummer</w:t>
            </w:r>
            <w:proofErr w:type="spellEnd"/>
            <w:r w:rsidRPr="00C10451">
              <w:rPr>
                <w:sz w:val="18"/>
                <w:szCs w:val="18"/>
              </w:rPr>
              <w:t>:</w:t>
            </w:r>
          </w:p>
        </w:tc>
        <w:tc>
          <w:tcPr>
            <w:tcW w:w="2552" w:type="dxa"/>
            <w:tcBorders>
              <w:bottom w:val="single" w:sz="12" w:space="0" w:color="auto"/>
            </w:tcBorders>
          </w:tcPr>
          <w:p w14:paraId="7799939E" w14:textId="77777777" w:rsidR="00A62834" w:rsidRDefault="00A62834" w:rsidP="0062704F">
            <w:pPr>
              <w:tabs>
                <w:tab w:val="left" w:pos="575"/>
              </w:tabs>
              <w:spacing w:after="6"/>
              <w:rPr>
                <w:sz w:val="21"/>
              </w:rPr>
            </w:pPr>
          </w:p>
        </w:tc>
        <w:tc>
          <w:tcPr>
            <w:tcW w:w="4404" w:type="dxa"/>
            <w:tcBorders>
              <w:bottom w:val="single" w:sz="12" w:space="0" w:color="auto"/>
              <w:right w:val="single" w:sz="12" w:space="0" w:color="auto"/>
            </w:tcBorders>
          </w:tcPr>
          <w:p w14:paraId="59C1114D" w14:textId="77777777" w:rsidR="00A62834" w:rsidRPr="00C10451" w:rsidRDefault="00A62834" w:rsidP="0062704F">
            <w:pPr>
              <w:tabs>
                <w:tab w:val="left" w:pos="575"/>
              </w:tabs>
              <w:spacing w:after="6"/>
              <w:rPr>
                <w:sz w:val="18"/>
                <w:szCs w:val="18"/>
              </w:rPr>
            </w:pPr>
          </w:p>
        </w:tc>
      </w:tr>
      <w:tr w:rsidR="00A62834" w14:paraId="7F219393" w14:textId="77777777" w:rsidTr="0098080E">
        <w:tc>
          <w:tcPr>
            <w:tcW w:w="9923" w:type="dxa"/>
            <w:gridSpan w:val="3"/>
            <w:tcBorders>
              <w:top w:val="single" w:sz="12" w:space="0" w:color="auto"/>
              <w:left w:val="single" w:sz="12" w:space="0" w:color="auto"/>
              <w:bottom w:val="single" w:sz="4" w:space="0" w:color="auto"/>
              <w:right w:val="single" w:sz="12" w:space="0" w:color="auto"/>
            </w:tcBorders>
            <w:tcMar>
              <w:right w:w="28" w:type="dxa"/>
            </w:tcMar>
          </w:tcPr>
          <w:p w14:paraId="47721878" w14:textId="77777777" w:rsidR="00A62834" w:rsidRDefault="00A62834" w:rsidP="0062704F">
            <w:pPr>
              <w:tabs>
                <w:tab w:val="left" w:pos="575"/>
              </w:tabs>
              <w:spacing w:after="6"/>
              <w:rPr>
                <w:sz w:val="21"/>
              </w:rPr>
            </w:pPr>
          </w:p>
        </w:tc>
      </w:tr>
      <w:tr w:rsidR="00A62834" w:rsidRPr="00E457E2" w14:paraId="5D426765" w14:textId="77777777" w:rsidTr="0098080E">
        <w:trPr>
          <w:trHeight w:val="920"/>
        </w:trPr>
        <w:tc>
          <w:tcPr>
            <w:tcW w:w="9923" w:type="dxa"/>
            <w:gridSpan w:val="3"/>
            <w:tcBorders>
              <w:top w:val="single" w:sz="4" w:space="0" w:color="auto"/>
              <w:left w:val="single" w:sz="12" w:space="0" w:color="auto"/>
              <w:bottom w:val="single" w:sz="12" w:space="0" w:color="auto"/>
              <w:right w:val="single" w:sz="12" w:space="0" w:color="auto"/>
            </w:tcBorders>
            <w:shd w:val="clear" w:color="auto" w:fill="DEEAF6" w:themeFill="accent1" w:themeFillTint="33"/>
            <w:tcMar>
              <w:right w:w="28" w:type="dxa"/>
            </w:tcMar>
          </w:tcPr>
          <w:p w14:paraId="46276264" w14:textId="77777777" w:rsidR="00A62834" w:rsidRPr="00E457E2" w:rsidRDefault="00A62834" w:rsidP="0062704F">
            <w:pPr>
              <w:tabs>
                <w:tab w:val="left" w:pos="575"/>
              </w:tabs>
              <w:spacing w:after="6"/>
              <w:rPr>
                <w:b/>
                <w:i/>
                <w:sz w:val="20"/>
                <w:szCs w:val="20"/>
                <w:lang w:val="nl-NL"/>
              </w:rPr>
            </w:pPr>
            <w:r w:rsidRPr="00E457E2">
              <w:rPr>
                <w:b/>
                <w:i/>
                <w:sz w:val="20"/>
                <w:szCs w:val="20"/>
                <w:lang w:val="nl-NL"/>
              </w:rPr>
              <w:t>Onderwijsmiddel</w:t>
            </w:r>
          </w:p>
          <w:p w14:paraId="6FF6770F" w14:textId="77777777" w:rsidR="00A62834" w:rsidRPr="00E457E2" w:rsidRDefault="00A62834" w:rsidP="0062704F">
            <w:pPr>
              <w:tabs>
                <w:tab w:val="left" w:pos="575"/>
              </w:tabs>
              <w:spacing w:after="6"/>
              <w:rPr>
                <w:sz w:val="21"/>
                <w:lang w:val="nl-NL"/>
              </w:rPr>
            </w:pPr>
            <w:r w:rsidRPr="00E457E2">
              <w:rPr>
                <w:sz w:val="18"/>
                <w:szCs w:val="18"/>
                <w:lang w:val="nl-NL"/>
              </w:rPr>
              <w:t xml:space="preserve">De regeling is van toepassing op innovatieve onderwijsmiddelen om nieuwe kennis over logistieke innovaties in de toepassingsgebieden en </w:t>
            </w:r>
            <w:proofErr w:type="spellStart"/>
            <w:r>
              <w:rPr>
                <w:sz w:val="18"/>
                <w:szCs w:val="18"/>
                <w:lang w:val="nl-NL"/>
              </w:rPr>
              <w:t>roadmaps</w:t>
            </w:r>
            <w:proofErr w:type="spellEnd"/>
            <w:r w:rsidRPr="00E457E2">
              <w:rPr>
                <w:sz w:val="18"/>
                <w:szCs w:val="18"/>
                <w:lang w:val="nl-NL"/>
              </w:rPr>
              <w:t xml:space="preserve"> van de Topsector Logistiek over te brengen aan studenten (voltijd en deeltijd) van logistieke opleidingen en om de competenties van </w:t>
            </w:r>
            <w:r>
              <w:rPr>
                <w:sz w:val="18"/>
                <w:szCs w:val="18"/>
                <w:lang w:val="nl-NL"/>
              </w:rPr>
              <w:t>professionals</w:t>
            </w:r>
            <w:r w:rsidRPr="00E457E2">
              <w:rPr>
                <w:sz w:val="18"/>
                <w:szCs w:val="18"/>
                <w:lang w:val="nl-NL"/>
              </w:rPr>
              <w:t xml:space="preserve"> met een logistieke functie te vergroten.</w:t>
            </w:r>
          </w:p>
        </w:tc>
      </w:tr>
      <w:tr w:rsidR="00A62834" w:rsidRPr="000D1995" w14:paraId="10E16889" w14:textId="77777777" w:rsidTr="0098080E">
        <w:trPr>
          <w:trHeight w:val="307"/>
        </w:trPr>
        <w:tc>
          <w:tcPr>
            <w:tcW w:w="2967" w:type="dxa"/>
            <w:tcBorders>
              <w:top w:val="single" w:sz="12" w:space="0" w:color="auto"/>
              <w:left w:val="single" w:sz="12" w:space="0" w:color="auto"/>
            </w:tcBorders>
            <w:tcMar>
              <w:right w:w="28" w:type="dxa"/>
            </w:tcMar>
          </w:tcPr>
          <w:p w14:paraId="57856BBA" w14:textId="77777777" w:rsidR="00A62834" w:rsidRDefault="00A62834" w:rsidP="0062704F">
            <w:pPr>
              <w:tabs>
                <w:tab w:val="left" w:pos="575"/>
              </w:tabs>
              <w:spacing w:after="6"/>
              <w:rPr>
                <w:sz w:val="18"/>
                <w:szCs w:val="18"/>
              </w:rPr>
            </w:pPr>
            <w:r>
              <w:rPr>
                <w:sz w:val="18"/>
                <w:szCs w:val="18"/>
              </w:rPr>
              <w:t>Naam project:</w:t>
            </w:r>
          </w:p>
        </w:tc>
        <w:tc>
          <w:tcPr>
            <w:tcW w:w="6956" w:type="dxa"/>
            <w:gridSpan w:val="2"/>
            <w:tcBorders>
              <w:top w:val="single" w:sz="12" w:space="0" w:color="auto"/>
              <w:right w:val="single" w:sz="12" w:space="0" w:color="auto"/>
            </w:tcBorders>
          </w:tcPr>
          <w:p w14:paraId="348296D6" w14:textId="77777777" w:rsidR="00A62834" w:rsidRPr="000D1995" w:rsidRDefault="00A62834" w:rsidP="0062704F">
            <w:pPr>
              <w:tabs>
                <w:tab w:val="left" w:pos="575"/>
              </w:tabs>
              <w:spacing w:after="6"/>
              <w:rPr>
                <w:i/>
                <w:color w:val="A6A6A6" w:themeColor="background1" w:themeShade="A6"/>
                <w:sz w:val="18"/>
                <w:szCs w:val="18"/>
              </w:rPr>
            </w:pPr>
          </w:p>
        </w:tc>
      </w:tr>
      <w:tr w:rsidR="00A62834" w:rsidRPr="00C56F0E" w14:paraId="18B350AD" w14:textId="77777777" w:rsidTr="0098080E">
        <w:trPr>
          <w:trHeight w:val="1238"/>
        </w:trPr>
        <w:tc>
          <w:tcPr>
            <w:tcW w:w="2967" w:type="dxa"/>
            <w:tcBorders>
              <w:top w:val="single" w:sz="4" w:space="0" w:color="auto"/>
              <w:left w:val="single" w:sz="12" w:space="0" w:color="auto"/>
            </w:tcBorders>
            <w:tcMar>
              <w:right w:w="28" w:type="dxa"/>
            </w:tcMar>
          </w:tcPr>
          <w:p w14:paraId="32740C9D" w14:textId="77777777" w:rsidR="00A62834" w:rsidRPr="00E457E2" w:rsidRDefault="00A62834" w:rsidP="0062704F">
            <w:pPr>
              <w:tabs>
                <w:tab w:val="left" w:pos="575"/>
              </w:tabs>
              <w:spacing w:after="6"/>
              <w:rPr>
                <w:sz w:val="18"/>
                <w:szCs w:val="18"/>
                <w:lang w:val="nl-NL"/>
              </w:rPr>
            </w:pPr>
            <w:r w:rsidRPr="00E457E2">
              <w:rPr>
                <w:sz w:val="18"/>
                <w:szCs w:val="18"/>
                <w:lang w:val="nl-NL"/>
              </w:rPr>
              <w:t xml:space="preserve">Aangevraagd bedrag van de onderwijsvoucher met een maximum van € 10.000,- (ex Btw);  te </w:t>
            </w:r>
            <w:proofErr w:type="spellStart"/>
            <w:r w:rsidRPr="00E457E2">
              <w:rPr>
                <w:sz w:val="18"/>
                <w:szCs w:val="18"/>
                <w:lang w:val="nl-NL"/>
              </w:rPr>
              <w:t>cofinancieren</w:t>
            </w:r>
            <w:proofErr w:type="spellEnd"/>
            <w:r w:rsidRPr="00E457E2">
              <w:rPr>
                <w:sz w:val="18"/>
                <w:szCs w:val="18"/>
                <w:lang w:val="nl-NL"/>
              </w:rPr>
              <w:t xml:space="preserve"> in-kind (uren) met een waarde minimaal evenredig aan de waarde van de voucher.</w:t>
            </w:r>
          </w:p>
        </w:tc>
        <w:tc>
          <w:tcPr>
            <w:tcW w:w="6956" w:type="dxa"/>
            <w:gridSpan w:val="2"/>
            <w:tcBorders>
              <w:top w:val="single" w:sz="4" w:space="0" w:color="auto"/>
              <w:right w:val="single" w:sz="12" w:space="0" w:color="auto"/>
            </w:tcBorders>
          </w:tcPr>
          <w:p w14:paraId="2914A965" w14:textId="77777777" w:rsidR="00A62834" w:rsidRPr="00C56F0E" w:rsidRDefault="00A62834" w:rsidP="0062704F">
            <w:pPr>
              <w:tabs>
                <w:tab w:val="left" w:pos="575"/>
              </w:tabs>
              <w:spacing w:after="6"/>
              <w:rPr>
                <w:i/>
                <w:color w:val="000000" w:themeColor="text1"/>
                <w:sz w:val="18"/>
                <w:szCs w:val="18"/>
              </w:rPr>
            </w:pPr>
            <w:r w:rsidRPr="00C56F0E">
              <w:rPr>
                <w:i/>
                <w:color w:val="000000" w:themeColor="text1"/>
                <w:sz w:val="18"/>
                <w:szCs w:val="18"/>
              </w:rPr>
              <w:t xml:space="preserve">€ </w:t>
            </w:r>
          </w:p>
        </w:tc>
      </w:tr>
      <w:tr w:rsidR="00A62834" w:rsidRPr="00E457E2" w14:paraId="52E5E5A2" w14:textId="77777777" w:rsidTr="0098080E">
        <w:trPr>
          <w:trHeight w:val="1041"/>
        </w:trPr>
        <w:tc>
          <w:tcPr>
            <w:tcW w:w="2967" w:type="dxa"/>
            <w:tcBorders>
              <w:top w:val="single" w:sz="4" w:space="0" w:color="auto"/>
              <w:left w:val="single" w:sz="12" w:space="0" w:color="auto"/>
            </w:tcBorders>
            <w:tcMar>
              <w:right w:w="28" w:type="dxa"/>
            </w:tcMar>
          </w:tcPr>
          <w:p w14:paraId="322AAD2D" w14:textId="77777777" w:rsidR="00A62834" w:rsidRDefault="00A62834" w:rsidP="0062704F">
            <w:pPr>
              <w:tabs>
                <w:tab w:val="left" w:pos="575"/>
              </w:tabs>
              <w:spacing w:after="6"/>
              <w:rPr>
                <w:sz w:val="18"/>
                <w:szCs w:val="18"/>
              </w:rPr>
            </w:pPr>
            <w:proofErr w:type="spellStart"/>
            <w:r>
              <w:rPr>
                <w:sz w:val="18"/>
                <w:szCs w:val="18"/>
              </w:rPr>
              <w:t>Doelstelling</w:t>
            </w:r>
            <w:proofErr w:type="spellEnd"/>
            <w:r>
              <w:rPr>
                <w:sz w:val="18"/>
                <w:szCs w:val="18"/>
              </w:rPr>
              <w:t>:</w:t>
            </w:r>
          </w:p>
        </w:tc>
        <w:tc>
          <w:tcPr>
            <w:tcW w:w="6956" w:type="dxa"/>
            <w:gridSpan w:val="2"/>
            <w:tcBorders>
              <w:top w:val="single" w:sz="4" w:space="0" w:color="auto"/>
              <w:right w:val="single" w:sz="12" w:space="0" w:color="auto"/>
            </w:tcBorders>
          </w:tcPr>
          <w:p w14:paraId="2A427742" w14:textId="77777777" w:rsidR="00A62834" w:rsidRPr="00E457E2" w:rsidRDefault="00A62834" w:rsidP="0062704F">
            <w:pPr>
              <w:tabs>
                <w:tab w:val="left" w:pos="575"/>
              </w:tabs>
              <w:spacing w:after="6"/>
              <w:rPr>
                <w:i/>
                <w:color w:val="000000" w:themeColor="text1"/>
                <w:sz w:val="18"/>
                <w:szCs w:val="18"/>
                <w:lang w:val="nl-NL"/>
              </w:rPr>
            </w:pPr>
            <w:r w:rsidRPr="00E457E2">
              <w:rPr>
                <w:i/>
                <w:color w:val="000000" w:themeColor="text1"/>
                <w:sz w:val="18"/>
                <w:szCs w:val="18"/>
                <w:lang w:val="nl-NL"/>
              </w:rPr>
              <w:t>Neem hier een korte omschrijving van de doelstelling op.</w:t>
            </w:r>
          </w:p>
        </w:tc>
      </w:tr>
      <w:tr w:rsidR="00A62834" w14:paraId="7069293C" w14:textId="77777777" w:rsidTr="0098080E">
        <w:trPr>
          <w:trHeight w:val="1267"/>
        </w:trPr>
        <w:tc>
          <w:tcPr>
            <w:tcW w:w="2967" w:type="dxa"/>
            <w:tcBorders>
              <w:top w:val="single" w:sz="4" w:space="0" w:color="auto"/>
              <w:left w:val="single" w:sz="12" w:space="0" w:color="auto"/>
              <w:bottom w:val="single" w:sz="4" w:space="0" w:color="auto"/>
            </w:tcBorders>
            <w:tcMar>
              <w:right w:w="28" w:type="dxa"/>
            </w:tcMar>
          </w:tcPr>
          <w:p w14:paraId="58A75CB4" w14:textId="77777777" w:rsidR="00A62834" w:rsidRPr="00FE666C" w:rsidRDefault="00A62834" w:rsidP="0062704F">
            <w:pPr>
              <w:tabs>
                <w:tab w:val="left" w:pos="575"/>
              </w:tabs>
              <w:spacing w:after="6"/>
              <w:rPr>
                <w:sz w:val="18"/>
                <w:szCs w:val="18"/>
              </w:rPr>
            </w:pPr>
            <w:proofErr w:type="spellStart"/>
            <w:r>
              <w:rPr>
                <w:sz w:val="18"/>
                <w:szCs w:val="18"/>
              </w:rPr>
              <w:t>Onderwijsniveau</w:t>
            </w:r>
            <w:proofErr w:type="spellEnd"/>
            <w:r>
              <w:rPr>
                <w:sz w:val="18"/>
                <w:szCs w:val="18"/>
              </w:rPr>
              <w:t>:</w:t>
            </w:r>
          </w:p>
        </w:tc>
        <w:tc>
          <w:tcPr>
            <w:tcW w:w="6956" w:type="dxa"/>
            <w:gridSpan w:val="2"/>
            <w:tcBorders>
              <w:top w:val="single" w:sz="4" w:space="0" w:color="auto"/>
              <w:bottom w:val="single" w:sz="4" w:space="0" w:color="auto"/>
              <w:right w:val="single" w:sz="12" w:space="0" w:color="auto"/>
            </w:tcBorders>
          </w:tcPr>
          <w:p w14:paraId="279C51F7" w14:textId="77777777" w:rsidR="00A62834" w:rsidRDefault="00A62834" w:rsidP="0062704F">
            <w:pPr>
              <w:tabs>
                <w:tab w:val="left" w:pos="575"/>
              </w:tabs>
              <w:spacing w:after="6"/>
              <w:rPr>
                <w:sz w:val="21"/>
              </w:rPr>
            </w:pPr>
            <w:r>
              <w:rPr>
                <w:noProof/>
                <w:sz w:val="21"/>
              </w:rPr>
              <w:drawing>
                <wp:inline distT="0" distB="0" distL="0" distR="0" wp14:anchorId="0D5FCBA0" wp14:editId="2F137119">
                  <wp:extent cx="3244850" cy="190500"/>
                  <wp:effectExtent l="0" t="0" r="6350" b="0"/>
                  <wp:docPr id="656496046" name="Afbeelding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44850" cy="190500"/>
                          </a:xfrm>
                          <a:prstGeom prst="rect">
                            <a:avLst/>
                          </a:prstGeom>
                          <a:noFill/>
                          <a:ln>
                            <a:noFill/>
                          </a:ln>
                        </pic:spPr>
                      </pic:pic>
                    </a:graphicData>
                  </a:graphic>
                </wp:inline>
              </w:drawing>
            </w:r>
          </w:p>
          <w:p w14:paraId="33012BC6" w14:textId="77777777" w:rsidR="00A62834" w:rsidRDefault="00A62834" w:rsidP="0062704F">
            <w:pPr>
              <w:tabs>
                <w:tab w:val="left" w:pos="575"/>
              </w:tabs>
              <w:spacing w:after="6"/>
              <w:rPr>
                <w:sz w:val="21"/>
              </w:rPr>
            </w:pPr>
            <w:r>
              <w:rPr>
                <w:noProof/>
                <w:sz w:val="21"/>
              </w:rPr>
              <w:drawing>
                <wp:inline distT="0" distB="0" distL="0" distR="0" wp14:anchorId="17E699DC" wp14:editId="04A9553B">
                  <wp:extent cx="2501900" cy="190500"/>
                  <wp:effectExtent l="0" t="0" r="0" b="0"/>
                  <wp:docPr id="2" name="Afbeelding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01900" cy="190500"/>
                          </a:xfrm>
                          <a:prstGeom prst="rect">
                            <a:avLst/>
                          </a:prstGeom>
                          <a:noFill/>
                          <a:ln>
                            <a:noFill/>
                          </a:ln>
                        </pic:spPr>
                      </pic:pic>
                    </a:graphicData>
                  </a:graphic>
                </wp:inline>
              </w:drawing>
            </w:r>
          </w:p>
          <w:p w14:paraId="4EF929DD" w14:textId="77777777" w:rsidR="00A62834" w:rsidRDefault="00A62834" w:rsidP="0062704F">
            <w:pPr>
              <w:tabs>
                <w:tab w:val="left" w:pos="575"/>
              </w:tabs>
              <w:spacing w:after="6"/>
              <w:rPr>
                <w:sz w:val="21"/>
              </w:rPr>
            </w:pPr>
            <w:r>
              <w:rPr>
                <w:noProof/>
                <w:sz w:val="21"/>
              </w:rPr>
              <w:drawing>
                <wp:inline distT="0" distB="0" distL="0" distR="0" wp14:anchorId="6F3776C5" wp14:editId="3DD46891">
                  <wp:extent cx="2794000" cy="190500"/>
                  <wp:effectExtent l="0" t="0" r="0" b="0"/>
                  <wp:docPr id="3" name="Afbeelding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94000" cy="190500"/>
                          </a:xfrm>
                          <a:prstGeom prst="rect">
                            <a:avLst/>
                          </a:prstGeom>
                          <a:noFill/>
                          <a:ln>
                            <a:noFill/>
                          </a:ln>
                        </pic:spPr>
                      </pic:pic>
                    </a:graphicData>
                  </a:graphic>
                </wp:inline>
              </w:drawing>
            </w:r>
          </w:p>
          <w:p w14:paraId="47C7E272" w14:textId="77777777" w:rsidR="00A62834" w:rsidRDefault="00A62834" w:rsidP="0062704F">
            <w:pPr>
              <w:tabs>
                <w:tab w:val="left" w:pos="575"/>
              </w:tabs>
              <w:spacing w:after="6"/>
              <w:rPr>
                <w:sz w:val="21"/>
              </w:rPr>
            </w:pPr>
            <w:r>
              <w:rPr>
                <w:noProof/>
                <w:sz w:val="24"/>
                <w:szCs w:val="24"/>
              </w:rPr>
              <w:drawing>
                <wp:inline distT="0" distB="0" distL="0" distR="0" wp14:anchorId="18BC460A" wp14:editId="09D7AC6D">
                  <wp:extent cx="1371600" cy="190500"/>
                  <wp:effectExtent l="0" t="0" r="0" b="0"/>
                  <wp:docPr id="4" name="Afbeelding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71600" cy="190500"/>
                          </a:xfrm>
                          <a:prstGeom prst="rect">
                            <a:avLst/>
                          </a:prstGeom>
                          <a:noFill/>
                          <a:ln>
                            <a:noFill/>
                          </a:ln>
                        </pic:spPr>
                      </pic:pic>
                    </a:graphicData>
                  </a:graphic>
                </wp:inline>
              </w:drawing>
            </w:r>
          </w:p>
          <w:p w14:paraId="5A46FD1D" w14:textId="77777777" w:rsidR="00A62834" w:rsidRDefault="00A62834" w:rsidP="0062704F">
            <w:pPr>
              <w:tabs>
                <w:tab w:val="left" w:pos="575"/>
              </w:tabs>
              <w:spacing w:after="6"/>
              <w:rPr>
                <w:sz w:val="21"/>
              </w:rPr>
            </w:pPr>
            <w:r>
              <w:rPr>
                <w:noProof/>
                <w:sz w:val="24"/>
                <w:szCs w:val="24"/>
              </w:rPr>
              <w:drawing>
                <wp:inline distT="0" distB="0" distL="0" distR="0" wp14:anchorId="31FE8D51" wp14:editId="0D802D5A">
                  <wp:extent cx="165100" cy="184150"/>
                  <wp:effectExtent l="0" t="0" r="6350" b="6350"/>
                  <wp:docPr id="1425591475" name="Afbeelding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rotWithShape="1">
                          <a:blip r:embed="rId14">
                            <a:extLst>
                              <a:ext uri="{28A0092B-C50C-407E-A947-70E740481C1C}">
                                <a14:useLocalDpi xmlns:a14="http://schemas.microsoft.com/office/drawing/2010/main" val="0"/>
                              </a:ext>
                            </a:extLst>
                          </a:blip>
                          <a:srcRect r="87963" b="3333"/>
                          <a:stretch/>
                        </pic:blipFill>
                        <pic:spPr bwMode="auto">
                          <a:xfrm>
                            <a:off x="0" y="0"/>
                            <a:ext cx="165100" cy="184150"/>
                          </a:xfrm>
                          <a:prstGeom prst="rect">
                            <a:avLst/>
                          </a:prstGeom>
                          <a:noFill/>
                          <a:ln>
                            <a:noFill/>
                          </a:ln>
                          <a:extLst>
                            <a:ext uri="{53640926-AAD7-44D8-BBD7-CCE9431645EC}">
                              <a14:shadowObscured xmlns:a14="http://schemas.microsoft.com/office/drawing/2010/main"/>
                            </a:ext>
                          </a:extLst>
                        </pic:spPr>
                      </pic:pic>
                    </a:graphicData>
                  </a:graphic>
                </wp:inline>
              </w:drawing>
            </w:r>
            <w:proofErr w:type="spellStart"/>
            <w:r w:rsidRPr="00401BD6">
              <w:rPr>
                <w:sz w:val="18"/>
                <w:szCs w:val="18"/>
              </w:rPr>
              <w:t>Beroeps</w:t>
            </w:r>
            <w:proofErr w:type="spellEnd"/>
            <w:r w:rsidRPr="00401BD6">
              <w:rPr>
                <w:sz w:val="18"/>
                <w:szCs w:val="18"/>
              </w:rPr>
              <w:t xml:space="preserve">- en </w:t>
            </w:r>
            <w:proofErr w:type="spellStart"/>
            <w:r w:rsidRPr="00401BD6">
              <w:rPr>
                <w:sz w:val="18"/>
                <w:szCs w:val="18"/>
              </w:rPr>
              <w:t>brancheorganisaties</w:t>
            </w:r>
            <w:proofErr w:type="spellEnd"/>
          </w:p>
        </w:tc>
      </w:tr>
      <w:tr w:rsidR="0098080E" w:rsidRPr="00A62D2E" w14:paraId="6CFFC7E4" w14:textId="77777777" w:rsidTr="0098080E">
        <w:trPr>
          <w:trHeight w:hRule="exact" w:val="1578"/>
        </w:trPr>
        <w:tc>
          <w:tcPr>
            <w:tcW w:w="2967" w:type="dxa"/>
            <w:tcBorders>
              <w:left w:val="single" w:sz="12" w:space="0" w:color="auto"/>
            </w:tcBorders>
          </w:tcPr>
          <w:p w14:paraId="0276C80C" w14:textId="77777777" w:rsidR="0098080E" w:rsidRPr="00FE666C" w:rsidRDefault="0098080E" w:rsidP="0062704F">
            <w:pPr>
              <w:tabs>
                <w:tab w:val="left" w:pos="575"/>
              </w:tabs>
              <w:spacing w:after="6"/>
              <w:rPr>
                <w:sz w:val="18"/>
                <w:szCs w:val="18"/>
              </w:rPr>
            </w:pPr>
            <w:r>
              <w:rPr>
                <w:sz w:val="18"/>
                <w:szCs w:val="18"/>
              </w:rPr>
              <w:t>Doelgroep:</w:t>
            </w:r>
          </w:p>
        </w:tc>
        <w:tc>
          <w:tcPr>
            <w:tcW w:w="6956" w:type="dxa"/>
            <w:gridSpan w:val="2"/>
            <w:tcBorders>
              <w:right w:val="single" w:sz="12" w:space="0" w:color="auto"/>
            </w:tcBorders>
          </w:tcPr>
          <w:p w14:paraId="21E51914" w14:textId="77777777" w:rsidR="0098080E" w:rsidRPr="00E457E2" w:rsidRDefault="0098080E" w:rsidP="0062704F">
            <w:pPr>
              <w:tabs>
                <w:tab w:val="left" w:pos="575"/>
              </w:tabs>
              <w:spacing w:after="6"/>
              <w:rPr>
                <w:color w:val="000000" w:themeColor="text1"/>
                <w:sz w:val="24"/>
                <w:szCs w:val="24"/>
                <w:lang w:val="nl-NL"/>
              </w:rPr>
            </w:pPr>
            <w:r w:rsidRPr="00E457E2">
              <w:rPr>
                <w:i/>
                <w:color w:val="000000" w:themeColor="text1"/>
                <w:sz w:val="18"/>
                <w:szCs w:val="18"/>
                <w:lang w:val="nl-NL"/>
              </w:rPr>
              <w:t>Neem hier een korte omschrijving op van het niveau en de richting van studenten/opleiding</w:t>
            </w:r>
          </w:p>
        </w:tc>
      </w:tr>
      <w:tr w:rsidR="0098080E" w:rsidRPr="00A62D2E" w14:paraId="19DF0F06" w14:textId="77777777" w:rsidTr="0098080E">
        <w:trPr>
          <w:trHeight w:val="985"/>
        </w:trPr>
        <w:tc>
          <w:tcPr>
            <w:tcW w:w="2967" w:type="dxa"/>
            <w:tcBorders>
              <w:left w:val="single" w:sz="12" w:space="0" w:color="auto"/>
            </w:tcBorders>
          </w:tcPr>
          <w:p w14:paraId="2BA46C71" w14:textId="77777777" w:rsidR="0098080E" w:rsidRPr="00FE666C" w:rsidRDefault="0098080E" w:rsidP="0062704F">
            <w:pPr>
              <w:tabs>
                <w:tab w:val="left" w:pos="575"/>
              </w:tabs>
              <w:spacing w:after="6"/>
              <w:rPr>
                <w:sz w:val="18"/>
                <w:szCs w:val="18"/>
              </w:rPr>
            </w:pPr>
            <w:r>
              <w:rPr>
                <w:sz w:val="18"/>
                <w:szCs w:val="18"/>
              </w:rPr>
              <w:t>Omschrijving eindresultaat</w:t>
            </w:r>
          </w:p>
        </w:tc>
        <w:tc>
          <w:tcPr>
            <w:tcW w:w="6956" w:type="dxa"/>
            <w:gridSpan w:val="2"/>
            <w:tcBorders>
              <w:right w:val="single" w:sz="12" w:space="0" w:color="auto"/>
            </w:tcBorders>
          </w:tcPr>
          <w:p w14:paraId="5DE0F335" w14:textId="77777777" w:rsidR="0098080E" w:rsidRPr="00E457E2" w:rsidRDefault="0098080E" w:rsidP="0062704F">
            <w:pPr>
              <w:tabs>
                <w:tab w:val="left" w:pos="575"/>
              </w:tabs>
              <w:spacing w:after="6"/>
              <w:rPr>
                <w:color w:val="000000" w:themeColor="text1"/>
                <w:sz w:val="24"/>
                <w:szCs w:val="24"/>
                <w:lang w:val="nl-NL"/>
              </w:rPr>
            </w:pPr>
            <w:r w:rsidRPr="00E457E2">
              <w:rPr>
                <w:i/>
                <w:color w:val="000000" w:themeColor="text1"/>
                <w:sz w:val="18"/>
                <w:szCs w:val="18"/>
                <w:lang w:val="nl-NL"/>
              </w:rPr>
              <w:t>Neem hier een korte omschrijving op van het beoogde eindresultaat op</w:t>
            </w:r>
          </w:p>
        </w:tc>
      </w:tr>
      <w:tr w:rsidR="0098080E" w:rsidRPr="00A62D2E" w14:paraId="41748655" w14:textId="77777777" w:rsidTr="0098080E">
        <w:trPr>
          <w:trHeight w:val="1098"/>
        </w:trPr>
        <w:tc>
          <w:tcPr>
            <w:tcW w:w="2967" w:type="dxa"/>
            <w:tcBorders>
              <w:left w:val="single" w:sz="12" w:space="0" w:color="auto"/>
            </w:tcBorders>
          </w:tcPr>
          <w:p w14:paraId="1D5019B2" w14:textId="77777777" w:rsidR="0098080E" w:rsidRPr="00E457E2" w:rsidRDefault="0098080E" w:rsidP="0062704F">
            <w:pPr>
              <w:tabs>
                <w:tab w:val="left" w:pos="575"/>
              </w:tabs>
              <w:spacing w:after="6"/>
              <w:rPr>
                <w:sz w:val="18"/>
                <w:szCs w:val="18"/>
                <w:lang w:val="nl-NL"/>
              </w:rPr>
            </w:pPr>
            <w:r w:rsidRPr="00E457E2">
              <w:rPr>
                <w:sz w:val="18"/>
                <w:szCs w:val="18"/>
                <w:lang w:val="nl-NL"/>
              </w:rPr>
              <w:t>Aansluiting bij het toepassingsgebied van de Topsector Logistiek</w:t>
            </w:r>
          </w:p>
        </w:tc>
        <w:tc>
          <w:tcPr>
            <w:tcW w:w="6956" w:type="dxa"/>
            <w:gridSpan w:val="2"/>
            <w:tcBorders>
              <w:right w:val="single" w:sz="12" w:space="0" w:color="auto"/>
            </w:tcBorders>
          </w:tcPr>
          <w:p w14:paraId="24F68434" w14:textId="77777777" w:rsidR="0098080E" w:rsidRPr="006B28D8" w:rsidRDefault="0098080E" w:rsidP="0062704F">
            <w:pPr>
              <w:tabs>
                <w:tab w:val="left" w:pos="575"/>
              </w:tabs>
              <w:spacing w:after="6"/>
              <w:rPr>
                <w:sz w:val="18"/>
                <w:szCs w:val="18"/>
                <w:lang w:val="nl-NL"/>
              </w:rPr>
            </w:pPr>
            <w:r w:rsidRPr="006B28D8">
              <w:rPr>
                <w:i/>
                <w:sz w:val="18"/>
                <w:szCs w:val="18"/>
                <w:lang w:val="nl-NL"/>
              </w:rPr>
              <w:t xml:space="preserve">Maak duidelijk op welke manier </w:t>
            </w:r>
            <w:r>
              <w:rPr>
                <w:i/>
                <w:sz w:val="18"/>
                <w:szCs w:val="18"/>
                <w:lang w:val="nl-NL"/>
              </w:rPr>
              <w:t>het onderwijsmiddel</w:t>
            </w:r>
            <w:r w:rsidRPr="006B28D8">
              <w:rPr>
                <w:i/>
                <w:sz w:val="18"/>
                <w:szCs w:val="18"/>
                <w:lang w:val="nl-NL"/>
              </w:rPr>
              <w:t xml:space="preserve"> bijdraagt aan de doelstellingen van één of meer van de toepassingsgebieden in de Topsector Logistiek</w:t>
            </w:r>
          </w:p>
          <w:p w14:paraId="203A7DC2" w14:textId="77777777" w:rsidR="0098080E" w:rsidRPr="006B28D8" w:rsidRDefault="0098080E" w:rsidP="0062704F">
            <w:pPr>
              <w:tabs>
                <w:tab w:val="left" w:pos="575"/>
              </w:tabs>
              <w:spacing w:after="6"/>
              <w:rPr>
                <w:sz w:val="24"/>
                <w:szCs w:val="24"/>
                <w:lang w:val="nl-NL"/>
              </w:rPr>
            </w:pPr>
          </w:p>
          <w:p w14:paraId="7EF73E29" w14:textId="77777777" w:rsidR="0098080E" w:rsidRPr="006B28D8" w:rsidRDefault="0098080E" w:rsidP="0062704F">
            <w:pPr>
              <w:tabs>
                <w:tab w:val="left" w:pos="575"/>
              </w:tabs>
              <w:spacing w:after="6"/>
              <w:rPr>
                <w:sz w:val="24"/>
                <w:szCs w:val="24"/>
                <w:lang w:val="nl-NL"/>
              </w:rPr>
            </w:pPr>
          </w:p>
          <w:p w14:paraId="6E189E0F" w14:textId="77777777" w:rsidR="0098080E" w:rsidRPr="006B28D8" w:rsidRDefault="0098080E" w:rsidP="0062704F">
            <w:pPr>
              <w:tabs>
                <w:tab w:val="left" w:pos="575"/>
              </w:tabs>
              <w:spacing w:after="6"/>
              <w:rPr>
                <w:sz w:val="21"/>
                <w:lang w:val="nl-NL"/>
              </w:rPr>
            </w:pPr>
          </w:p>
        </w:tc>
      </w:tr>
      <w:tr w:rsidR="0098080E" w:rsidRPr="00A62D2E" w14:paraId="4B1667E6" w14:textId="77777777" w:rsidTr="0098080E">
        <w:trPr>
          <w:trHeight w:val="839"/>
        </w:trPr>
        <w:tc>
          <w:tcPr>
            <w:tcW w:w="2967" w:type="dxa"/>
            <w:tcBorders>
              <w:left w:val="single" w:sz="12" w:space="0" w:color="auto"/>
            </w:tcBorders>
          </w:tcPr>
          <w:p w14:paraId="2E523F79" w14:textId="77777777" w:rsidR="0098080E" w:rsidRPr="00E457E2" w:rsidRDefault="0098080E" w:rsidP="0062704F">
            <w:pPr>
              <w:pStyle w:val="TableParagraph"/>
              <w:spacing w:before="69"/>
              <w:ind w:left="64"/>
              <w:rPr>
                <w:sz w:val="18"/>
                <w:szCs w:val="18"/>
                <w:lang w:val="nl-NL"/>
              </w:rPr>
            </w:pPr>
            <w:r w:rsidRPr="00E457E2">
              <w:rPr>
                <w:sz w:val="18"/>
                <w:szCs w:val="18"/>
                <w:lang w:val="nl-NL"/>
              </w:rPr>
              <w:lastRenderedPageBreak/>
              <w:t>Aansluiting bij</w:t>
            </w:r>
            <w:r>
              <w:rPr>
                <w:sz w:val="18"/>
                <w:szCs w:val="18"/>
                <w:lang w:val="nl-NL"/>
              </w:rPr>
              <w:t xml:space="preserve"> de prioriteiten in de </w:t>
            </w:r>
            <w:proofErr w:type="spellStart"/>
            <w:r>
              <w:rPr>
                <w:sz w:val="18"/>
                <w:szCs w:val="18"/>
                <w:lang w:val="nl-NL"/>
              </w:rPr>
              <w:t>Roadmaps</w:t>
            </w:r>
            <w:proofErr w:type="spellEnd"/>
            <w:r>
              <w:rPr>
                <w:sz w:val="18"/>
                <w:szCs w:val="18"/>
                <w:lang w:val="nl-NL"/>
              </w:rPr>
              <w:t xml:space="preserve"> van de Stuurgroepen in de Topsector Logistiek</w:t>
            </w:r>
          </w:p>
        </w:tc>
        <w:tc>
          <w:tcPr>
            <w:tcW w:w="6956" w:type="dxa"/>
            <w:gridSpan w:val="2"/>
            <w:tcBorders>
              <w:right w:val="single" w:sz="12" w:space="0" w:color="auto"/>
            </w:tcBorders>
          </w:tcPr>
          <w:p w14:paraId="2459E192" w14:textId="77777777" w:rsidR="0098080E" w:rsidRPr="006B28D8" w:rsidRDefault="0098080E" w:rsidP="0062704F">
            <w:pPr>
              <w:widowControl/>
              <w:rPr>
                <w:i/>
                <w:iCs/>
                <w:sz w:val="18"/>
                <w:szCs w:val="18"/>
                <w:lang w:val="nl-NL"/>
              </w:rPr>
            </w:pPr>
            <w:r>
              <w:rPr>
                <w:i/>
                <w:iCs/>
                <w:sz w:val="18"/>
                <w:szCs w:val="18"/>
                <w:lang w:val="nl-NL"/>
              </w:rPr>
              <w:t xml:space="preserve">Maak duidelijk op welke manier het onderwijsmiddel bijdraagt aan één of meer van de prioriteiten van </w:t>
            </w:r>
            <w:proofErr w:type="spellStart"/>
            <w:r>
              <w:rPr>
                <w:i/>
                <w:iCs/>
                <w:sz w:val="18"/>
                <w:szCs w:val="18"/>
                <w:lang w:val="nl-NL"/>
              </w:rPr>
              <w:t>Roadmaps</w:t>
            </w:r>
            <w:proofErr w:type="spellEnd"/>
          </w:p>
          <w:p w14:paraId="272F64FF" w14:textId="77777777" w:rsidR="0098080E" w:rsidRPr="006B28D8" w:rsidRDefault="0098080E" w:rsidP="0062704F">
            <w:pPr>
              <w:widowControl/>
              <w:rPr>
                <w:sz w:val="21"/>
                <w:lang w:val="nl-NL"/>
              </w:rPr>
            </w:pPr>
          </w:p>
          <w:p w14:paraId="60426500" w14:textId="77777777" w:rsidR="0098080E" w:rsidRPr="006B28D8" w:rsidRDefault="0098080E" w:rsidP="0062704F">
            <w:pPr>
              <w:widowControl/>
              <w:rPr>
                <w:sz w:val="21"/>
                <w:lang w:val="nl-NL"/>
              </w:rPr>
            </w:pPr>
          </w:p>
          <w:p w14:paraId="6E298D16" w14:textId="77777777" w:rsidR="0098080E" w:rsidRPr="006B28D8" w:rsidRDefault="0098080E" w:rsidP="0062704F">
            <w:pPr>
              <w:pStyle w:val="TableParagraph"/>
              <w:spacing w:before="69"/>
              <w:ind w:left="64"/>
              <w:rPr>
                <w:sz w:val="18"/>
                <w:szCs w:val="18"/>
                <w:lang w:val="nl-NL"/>
              </w:rPr>
            </w:pPr>
          </w:p>
        </w:tc>
      </w:tr>
      <w:tr w:rsidR="0098080E" w:rsidRPr="00A62D2E" w14:paraId="4CE5393E" w14:textId="77777777" w:rsidTr="0098080E">
        <w:trPr>
          <w:trHeight w:val="839"/>
        </w:trPr>
        <w:tc>
          <w:tcPr>
            <w:tcW w:w="2967" w:type="dxa"/>
            <w:tcBorders>
              <w:left w:val="single" w:sz="12" w:space="0" w:color="auto"/>
            </w:tcBorders>
          </w:tcPr>
          <w:p w14:paraId="359CB367" w14:textId="77777777" w:rsidR="0098080E" w:rsidRPr="00E457E2" w:rsidRDefault="0098080E" w:rsidP="0062704F">
            <w:pPr>
              <w:pStyle w:val="TableParagraph"/>
              <w:spacing w:before="69"/>
              <w:ind w:left="64"/>
              <w:rPr>
                <w:sz w:val="18"/>
                <w:szCs w:val="18"/>
                <w:lang w:val="nl-NL"/>
              </w:rPr>
            </w:pPr>
            <w:r>
              <w:rPr>
                <w:sz w:val="18"/>
                <w:szCs w:val="18"/>
                <w:lang w:val="nl-NL"/>
              </w:rPr>
              <w:t>Relatie met (</w:t>
            </w:r>
            <w:proofErr w:type="spellStart"/>
            <w:r>
              <w:rPr>
                <w:sz w:val="18"/>
                <w:szCs w:val="18"/>
                <w:lang w:val="nl-NL"/>
              </w:rPr>
              <w:t>onderzoeks</w:t>
            </w:r>
            <w:proofErr w:type="spellEnd"/>
            <w:r>
              <w:rPr>
                <w:sz w:val="18"/>
                <w:szCs w:val="18"/>
                <w:lang w:val="nl-NL"/>
              </w:rPr>
              <w:t>)projecten</w:t>
            </w:r>
          </w:p>
        </w:tc>
        <w:tc>
          <w:tcPr>
            <w:tcW w:w="6956" w:type="dxa"/>
            <w:gridSpan w:val="2"/>
            <w:tcBorders>
              <w:right w:val="single" w:sz="12" w:space="0" w:color="auto"/>
            </w:tcBorders>
          </w:tcPr>
          <w:p w14:paraId="579B4FE2" w14:textId="77777777" w:rsidR="0098080E" w:rsidRPr="006B28D8" w:rsidRDefault="0098080E" w:rsidP="0062704F">
            <w:pPr>
              <w:widowControl/>
              <w:rPr>
                <w:i/>
                <w:sz w:val="18"/>
                <w:szCs w:val="18"/>
                <w:lang w:val="nl-NL"/>
              </w:rPr>
            </w:pPr>
            <w:r w:rsidRPr="006B28D8">
              <w:rPr>
                <w:i/>
                <w:sz w:val="18"/>
                <w:szCs w:val="18"/>
                <w:lang w:val="nl-NL"/>
              </w:rPr>
              <w:t>Geef aan welke relatie bestaat met afgerond(e) of lopend(e) onderzoeksproject(en), waarmee duidelijk wordt dat nieuw ontwikkelde kennis wordt gedissemineerd en gevalideerd.</w:t>
            </w:r>
            <w:r>
              <w:rPr>
                <w:i/>
                <w:sz w:val="18"/>
                <w:szCs w:val="18"/>
                <w:lang w:val="nl-NL"/>
              </w:rPr>
              <w:t xml:space="preserve"> Maak duidelijk of deze projecten binnen het Topsector Logistiek programma zijn uitgevoerd.</w:t>
            </w:r>
          </w:p>
          <w:p w14:paraId="7C54664B" w14:textId="77777777" w:rsidR="0098080E" w:rsidRPr="006B28D8" w:rsidRDefault="0098080E" w:rsidP="0062704F">
            <w:pPr>
              <w:widowControl/>
              <w:rPr>
                <w:sz w:val="21"/>
                <w:lang w:val="nl-NL"/>
              </w:rPr>
            </w:pPr>
          </w:p>
        </w:tc>
      </w:tr>
      <w:tr w:rsidR="0098080E" w:rsidRPr="00A62D2E" w14:paraId="6BF26B92" w14:textId="77777777" w:rsidTr="0098080E">
        <w:trPr>
          <w:trHeight w:val="719"/>
        </w:trPr>
        <w:tc>
          <w:tcPr>
            <w:tcW w:w="2967" w:type="dxa"/>
            <w:tcBorders>
              <w:left w:val="single" w:sz="12" w:space="0" w:color="auto"/>
            </w:tcBorders>
          </w:tcPr>
          <w:p w14:paraId="10D1CBE1" w14:textId="77777777" w:rsidR="0098080E" w:rsidRPr="00FE666C" w:rsidRDefault="0098080E" w:rsidP="0062704F">
            <w:pPr>
              <w:pStyle w:val="TableParagraph"/>
              <w:spacing w:before="69"/>
              <w:ind w:left="64"/>
              <w:rPr>
                <w:sz w:val="18"/>
                <w:szCs w:val="18"/>
              </w:rPr>
            </w:pPr>
            <w:proofErr w:type="spellStart"/>
            <w:r>
              <w:rPr>
                <w:sz w:val="18"/>
                <w:szCs w:val="18"/>
              </w:rPr>
              <w:t>Verwacht</w:t>
            </w:r>
            <w:proofErr w:type="spellEnd"/>
            <w:r>
              <w:rPr>
                <w:sz w:val="18"/>
                <w:szCs w:val="18"/>
              </w:rPr>
              <w:t xml:space="preserve"> </w:t>
            </w:r>
            <w:proofErr w:type="spellStart"/>
            <w:r>
              <w:rPr>
                <w:sz w:val="18"/>
                <w:szCs w:val="18"/>
              </w:rPr>
              <w:t>bereik</w:t>
            </w:r>
            <w:proofErr w:type="spellEnd"/>
            <w:r>
              <w:rPr>
                <w:sz w:val="18"/>
                <w:szCs w:val="18"/>
              </w:rPr>
              <w:t>:</w:t>
            </w:r>
          </w:p>
        </w:tc>
        <w:tc>
          <w:tcPr>
            <w:tcW w:w="6956" w:type="dxa"/>
            <w:gridSpan w:val="2"/>
            <w:tcBorders>
              <w:right w:val="single" w:sz="12" w:space="0" w:color="auto"/>
            </w:tcBorders>
          </w:tcPr>
          <w:p w14:paraId="5B872DBC" w14:textId="03FEE80C" w:rsidR="0098080E" w:rsidRPr="00E457E2" w:rsidRDefault="0098080E" w:rsidP="0062704F">
            <w:pPr>
              <w:pStyle w:val="TableParagraph"/>
              <w:spacing w:before="69"/>
              <w:ind w:left="64"/>
              <w:rPr>
                <w:color w:val="000000" w:themeColor="text1"/>
                <w:sz w:val="18"/>
                <w:szCs w:val="18"/>
                <w:lang w:val="nl-NL"/>
              </w:rPr>
            </w:pPr>
            <w:r w:rsidRPr="00E457E2">
              <w:rPr>
                <w:i/>
                <w:color w:val="000000" w:themeColor="text1"/>
                <w:sz w:val="18"/>
                <w:szCs w:val="18"/>
                <w:lang w:val="nl-NL"/>
              </w:rPr>
              <w:t>Neem hier een omschrijving op van het verwachte bereik op (aant</w:t>
            </w:r>
            <w:r w:rsidR="00441026">
              <w:rPr>
                <w:i/>
                <w:color w:val="000000" w:themeColor="text1"/>
                <w:sz w:val="18"/>
                <w:szCs w:val="18"/>
                <w:lang w:val="nl-NL"/>
              </w:rPr>
              <w:t>a</w:t>
            </w:r>
            <w:r w:rsidRPr="00E457E2">
              <w:rPr>
                <w:i/>
                <w:color w:val="000000" w:themeColor="text1"/>
                <w:sz w:val="18"/>
                <w:szCs w:val="18"/>
                <w:lang w:val="nl-NL"/>
              </w:rPr>
              <w:t>l studenten per jaar, inzetbaarheid via andere (bekostigde en niet-bekostigde) opleidingen, etc.)</w:t>
            </w:r>
            <w:r>
              <w:rPr>
                <w:i/>
                <w:color w:val="000000" w:themeColor="text1"/>
                <w:sz w:val="18"/>
                <w:szCs w:val="18"/>
                <w:lang w:val="nl-NL"/>
              </w:rPr>
              <w:t>, bedrijven</w:t>
            </w:r>
          </w:p>
        </w:tc>
      </w:tr>
      <w:tr w:rsidR="0098080E" w:rsidRPr="00A62D2E" w14:paraId="7D9170F1" w14:textId="77777777" w:rsidTr="0098080E">
        <w:trPr>
          <w:trHeight w:val="719"/>
        </w:trPr>
        <w:tc>
          <w:tcPr>
            <w:tcW w:w="2967" w:type="dxa"/>
            <w:tcBorders>
              <w:left w:val="single" w:sz="12" w:space="0" w:color="auto"/>
            </w:tcBorders>
          </w:tcPr>
          <w:p w14:paraId="4E15BDEB" w14:textId="77777777" w:rsidR="0098080E" w:rsidRDefault="0098080E" w:rsidP="0062704F">
            <w:pPr>
              <w:pStyle w:val="TableParagraph"/>
              <w:spacing w:before="69"/>
              <w:ind w:left="64"/>
              <w:rPr>
                <w:sz w:val="18"/>
                <w:szCs w:val="18"/>
              </w:rPr>
            </w:pPr>
            <w:proofErr w:type="spellStart"/>
            <w:r>
              <w:rPr>
                <w:sz w:val="18"/>
                <w:szCs w:val="18"/>
              </w:rPr>
              <w:t>Betrokkenheid</w:t>
            </w:r>
            <w:proofErr w:type="spellEnd"/>
            <w:r>
              <w:rPr>
                <w:sz w:val="18"/>
                <w:szCs w:val="18"/>
              </w:rPr>
              <w:t xml:space="preserve"> </w:t>
            </w:r>
            <w:proofErr w:type="spellStart"/>
            <w:r>
              <w:rPr>
                <w:sz w:val="18"/>
                <w:szCs w:val="18"/>
              </w:rPr>
              <w:t>bedrijfsleven</w:t>
            </w:r>
            <w:proofErr w:type="spellEnd"/>
          </w:p>
        </w:tc>
        <w:tc>
          <w:tcPr>
            <w:tcW w:w="6956" w:type="dxa"/>
            <w:gridSpan w:val="2"/>
            <w:tcBorders>
              <w:right w:val="single" w:sz="12" w:space="0" w:color="auto"/>
            </w:tcBorders>
          </w:tcPr>
          <w:p w14:paraId="3323C035" w14:textId="77777777" w:rsidR="0098080E" w:rsidRPr="00E457E2" w:rsidRDefault="0098080E" w:rsidP="0062704F">
            <w:pPr>
              <w:pStyle w:val="TableParagraph"/>
              <w:spacing w:before="69"/>
              <w:ind w:left="64"/>
              <w:rPr>
                <w:i/>
                <w:color w:val="000000" w:themeColor="text1"/>
                <w:sz w:val="18"/>
                <w:szCs w:val="18"/>
                <w:lang w:val="nl-NL"/>
              </w:rPr>
            </w:pPr>
            <w:r>
              <w:rPr>
                <w:i/>
                <w:color w:val="000000" w:themeColor="text1"/>
                <w:sz w:val="18"/>
                <w:szCs w:val="18"/>
                <w:lang w:val="nl-NL"/>
              </w:rPr>
              <w:t>Beschrijf hier op welke manier het bedrijfsleven betrokken is bij de ontwikkeling van het onderwijsmiddel. Bijvoorbeeld door bedrijfsvoorbeelden mee te nemen, bedrijven die actief bij de ontwikkeling zijn betrokken of validatie van het onderwijsmiddel bij bedrijven</w:t>
            </w:r>
          </w:p>
        </w:tc>
      </w:tr>
      <w:tr w:rsidR="0098080E" w:rsidRPr="00A62D2E" w14:paraId="44713C2D" w14:textId="77777777" w:rsidTr="0098080E">
        <w:trPr>
          <w:trHeight w:val="719"/>
        </w:trPr>
        <w:tc>
          <w:tcPr>
            <w:tcW w:w="2967" w:type="dxa"/>
            <w:tcBorders>
              <w:left w:val="single" w:sz="12" w:space="0" w:color="auto"/>
            </w:tcBorders>
          </w:tcPr>
          <w:p w14:paraId="4FA6B686" w14:textId="77777777" w:rsidR="0098080E" w:rsidRPr="009A1C78" w:rsidRDefault="0098080E" w:rsidP="0062704F">
            <w:pPr>
              <w:pStyle w:val="TableParagraph"/>
              <w:spacing w:before="69"/>
              <w:ind w:left="64"/>
              <w:rPr>
                <w:sz w:val="18"/>
                <w:szCs w:val="18"/>
                <w:lang w:val="nl-NL"/>
              </w:rPr>
            </w:pPr>
            <w:r w:rsidRPr="009A1C78">
              <w:rPr>
                <w:sz w:val="18"/>
                <w:szCs w:val="18"/>
                <w:lang w:val="nl-NL"/>
              </w:rPr>
              <w:t xml:space="preserve">Aansluiting op de </w:t>
            </w:r>
            <w:proofErr w:type="spellStart"/>
            <w:r w:rsidRPr="009A1C78">
              <w:rPr>
                <w:sz w:val="18"/>
                <w:szCs w:val="18"/>
                <w:lang w:val="nl-NL"/>
              </w:rPr>
              <w:t>KPI’s</w:t>
            </w:r>
            <w:proofErr w:type="spellEnd"/>
            <w:r w:rsidRPr="009A1C78">
              <w:rPr>
                <w:sz w:val="18"/>
                <w:szCs w:val="18"/>
                <w:lang w:val="nl-NL"/>
              </w:rPr>
              <w:t xml:space="preserve"> van de Topsector</w:t>
            </w:r>
            <w:r>
              <w:rPr>
                <w:sz w:val="18"/>
                <w:szCs w:val="18"/>
                <w:lang w:val="nl-NL"/>
              </w:rPr>
              <w:t xml:space="preserve"> Logistiek</w:t>
            </w:r>
          </w:p>
        </w:tc>
        <w:tc>
          <w:tcPr>
            <w:tcW w:w="6956" w:type="dxa"/>
            <w:gridSpan w:val="2"/>
            <w:tcBorders>
              <w:right w:val="single" w:sz="12" w:space="0" w:color="auto"/>
            </w:tcBorders>
          </w:tcPr>
          <w:p w14:paraId="49B51EF3" w14:textId="77777777" w:rsidR="0098080E" w:rsidRPr="00E457E2" w:rsidRDefault="0098080E" w:rsidP="0062704F">
            <w:pPr>
              <w:pStyle w:val="TableParagraph"/>
              <w:spacing w:before="69"/>
              <w:ind w:left="64"/>
              <w:rPr>
                <w:i/>
                <w:color w:val="000000" w:themeColor="text1"/>
                <w:sz w:val="18"/>
                <w:szCs w:val="18"/>
                <w:lang w:val="nl-NL"/>
              </w:rPr>
            </w:pPr>
            <w:r>
              <w:rPr>
                <w:i/>
                <w:color w:val="000000" w:themeColor="text1"/>
                <w:sz w:val="18"/>
                <w:szCs w:val="18"/>
                <w:lang w:val="nl-NL"/>
              </w:rPr>
              <w:t xml:space="preserve">Maak duidelijk op welke manier het onderwijsmiddel bijdraagt aan één op meerdere </w:t>
            </w:r>
            <w:proofErr w:type="spellStart"/>
            <w:r>
              <w:rPr>
                <w:i/>
                <w:color w:val="000000" w:themeColor="text1"/>
                <w:sz w:val="18"/>
                <w:szCs w:val="18"/>
                <w:lang w:val="nl-NL"/>
              </w:rPr>
              <w:t>KPI’s</w:t>
            </w:r>
            <w:proofErr w:type="spellEnd"/>
            <w:r>
              <w:rPr>
                <w:i/>
                <w:color w:val="000000" w:themeColor="text1"/>
                <w:sz w:val="18"/>
                <w:szCs w:val="18"/>
                <w:lang w:val="nl-NL"/>
              </w:rPr>
              <w:t xml:space="preserve"> van de Topsector</w:t>
            </w:r>
          </w:p>
        </w:tc>
      </w:tr>
      <w:tr w:rsidR="0098080E" w:rsidRPr="00A62D2E" w14:paraId="4EDBFF0D" w14:textId="77777777" w:rsidTr="0098080E">
        <w:trPr>
          <w:trHeight w:val="719"/>
        </w:trPr>
        <w:tc>
          <w:tcPr>
            <w:tcW w:w="2967" w:type="dxa"/>
            <w:tcBorders>
              <w:left w:val="single" w:sz="12" w:space="0" w:color="auto"/>
              <w:bottom w:val="single" w:sz="12" w:space="0" w:color="auto"/>
            </w:tcBorders>
          </w:tcPr>
          <w:p w14:paraId="471E5367" w14:textId="77777777" w:rsidR="0098080E" w:rsidRPr="009A1C78" w:rsidRDefault="0098080E" w:rsidP="0062704F">
            <w:pPr>
              <w:pStyle w:val="TableParagraph"/>
              <w:spacing w:before="69"/>
              <w:ind w:left="64"/>
              <w:rPr>
                <w:sz w:val="18"/>
                <w:szCs w:val="18"/>
                <w:lang w:val="nl-NL"/>
              </w:rPr>
            </w:pPr>
            <w:r>
              <w:rPr>
                <w:sz w:val="18"/>
                <w:szCs w:val="18"/>
                <w:lang w:val="nl-NL"/>
              </w:rPr>
              <w:t>Reproduceerbaarheid</w:t>
            </w:r>
          </w:p>
        </w:tc>
        <w:tc>
          <w:tcPr>
            <w:tcW w:w="6956" w:type="dxa"/>
            <w:gridSpan w:val="2"/>
            <w:tcBorders>
              <w:bottom w:val="single" w:sz="12" w:space="0" w:color="auto"/>
              <w:right w:val="single" w:sz="12" w:space="0" w:color="auto"/>
            </w:tcBorders>
          </w:tcPr>
          <w:p w14:paraId="71727413" w14:textId="77777777" w:rsidR="0098080E" w:rsidRDefault="0098080E" w:rsidP="0062704F">
            <w:pPr>
              <w:pStyle w:val="TableParagraph"/>
              <w:spacing w:before="69"/>
              <w:ind w:left="64"/>
              <w:rPr>
                <w:i/>
                <w:color w:val="000000" w:themeColor="text1"/>
                <w:sz w:val="18"/>
                <w:szCs w:val="18"/>
                <w:lang w:val="nl-NL"/>
              </w:rPr>
            </w:pPr>
            <w:r>
              <w:rPr>
                <w:i/>
                <w:color w:val="000000" w:themeColor="text1"/>
                <w:sz w:val="18"/>
                <w:szCs w:val="18"/>
                <w:lang w:val="nl-NL"/>
              </w:rPr>
              <w:t>Maak duidelijk hoe het onderwijsmiddel vrij gemakkelijk ook elders (bv. bij andere opleidingen, andere onderwijsniveaus en doelgroepen) kan worden ingezet, geïmplementeerd</w:t>
            </w:r>
          </w:p>
        </w:tc>
      </w:tr>
    </w:tbl>
    <w:p w14:paraId="46E596EF" w14:textId="77777777" w:rsidR="00A62834" w:rsidRDefault="00A62834" w:rsidP="00A36BB0">
      <w:pPr>
        <w:rPr>
          <w:rFonts w:ascii="Aptos" w:eastAsia="Aptos" w:hAnsi="Aptos" w:cs="Aptos"/>
          <w:sz w:val="18"/>
          <w:szCs w:val="18"/>
        </w:rPr>
      </w:pPr>
    </w:p>
    <w:p w14:paraId="7D3330AF" w14:textId="77777777" w:rsidR="001A5C1B" w:rsidRDefault="001A5C1B">
      <w:pPr>
        <w:rPr>
          <w:rFonts w:ascii="Calibri" w:eastAsia="Calibri" w:hAnsi="Calibri" w:cs="Times New Roman"/>
          <w:b/>
        </w:rPr>
      </w:pPr>
      <w:r>
        <w:rPr>
          <w:b/>
        </w:rPr>
        <w:br w:type="page"/>
      </w:r>
    </w:p>
    <w:p w14:paraId="2ACAAD4F" w14:textId="76768644" w:rsidR="00341FC1" w:rsidRPr="00857727" w:rsidRDefault="00341FC1" w:rsidP="00341FC1">
      <w:pPr>
        <w:rPr>
          <w:rFonts w:eastAsia="Aptos" w:cstheme="minorHAnsi"/>
          <w:b/>
          <w:bCs/>
          <w:sz w:val="24"/>
          <w:szCs w:val="24"/>
        </w:rPr>
      </w:pPr>
      <w:r w:rsidRPr="00857727">
        <w:rPr>
          <w:rFonts w:eastAsia="Aptos" w:cstheme="minorHAnsi"/>
          <w:b/>
          <w:bCs/>
          <w:sz w:val="24"/>
          <w:szCs w:val="24"/>
        </w:rPr>
        <w:lastRenderedPageBreak/>
        <w:t>Aanvraagformulier</w:t>
      </w:r>
      <w:r>
        <w:rPr>
          <w:rFonts w:eastAsia="Aptos" w:cstheme="minorHAnsi"/>
          <w:b/>
          <w:bCs/>
          <w:sz w:val="24"/>
          <w:szCs w:val="24"/>
        </w:rPr>
        <w:t xml:space="preserve"> (Deel B -Inhoudelijke uitwerking van de onderwijsvoucher)</w:t>
      </w:r>
    </w:p>
    <w:p w14:paraId="6D85706B" w14:textId="77777777" w:rsidR="002D1E8B" w:rsidRPr="00E457E2" w:rsidRDefault="002D1E8B" w:rsidP="002D1E8B">
      <w:pPr>
        <w:pStyle w:val="Lijstalinea"/>
        <w:ind w:left="360"/>
        <w:rPr>
          <w:b/>
        </w:rPr>
      </w:pPr>
      <w:r w:rsidRPr="00E457E2">
        <w:rPr>
          <w:i/>
          <w:sz w:val="18"/>
          <w:szCs w:val="18"/>
        </w:rPr>
        <w:t>(neem hieronder een samenvattende beschrijving op van de onderwijsvoucher waarvoor een bedrag van een onderwijsvoucher wordt aangevraagd).</w:t>
      </w:r>
    </w:p>
    <w:p w14:paraId="3336B3E8" w14:textId="77777777" w:rsidR="002D1E8B" w:rsidRPr="00E457E2" w:rsidRDefault="002D1E8B" w:rsidP="002D1E8B">
      <w:pPr>
        <w:tabs>
          <w:tab w:val="left" w:pos="575"/>
        </w:tabs>
        <w:spacing w:after="6"/>
        <w:rPr>
          <w:i/>
          <w:sz w:val="20"/>
          <w:szCs w:val="20"/>
        </w:rPr>
      </w:pPr>
    </w:p>
    <w:tbl>
      <w:tblPr>
        <w:tblStyle w:val="TableNormal"/>
        <w:tblW w:w="9898" w:type="dxa"/>
        <w:tblInd w:w="-147"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108" w:type="dxa"/>
        </w:tblCellMar>
        <w:tblLook w:val="01E0" w:firstRow="1" w:lastRow="1" w:firstColumn="1" w:lastColumn="1" w:noHBand="0" w:noVBand="0"/>
      </w:tblPr>
      <w:tblGrid>
        <w:gridCol w:w="9898"/>
      </w:tblGrid>
      <w:tr w:rsidR="002D1E8B" w14:paraId="40AECA21" w14:textId="77777777" w:rsidTr="003156AE">
        <w:trPr>
          <w:trHeight w:hRule="exact" w:val="2832"/>
        </w:trPr>
        <w:tc>
          <w:tcPr>
            <w:tcW w:w="9898" w:type="dxa"/>
            <w:tcBorders>
              <w:top w:val="single" w:sz="12" w:space="0" w:color="auto"/>
              <w:bottom w:val="single" w:sz="12" w:space="0" w:color="auto"/>
            </w:tcBorders>
            <w:shd w:val="clear" w:color="auto" w:fill="DEEAF6" w:themeFill="accent1" w:themeFillTint="33"/>
          </w:tcPr>
          <w:p w14:paraId="54A088A6" w14:textId="77777777" w:rsidR="002D1E8B" w:rsidRPr="00E457E2" w:rsidRDefault="002D1E8B" w:rsidP="0062704F">
            <w:pPr>
              <w:rPr>
                <w:sz w:val="20"/>
                <w:szCs w:val="20"/>
                <w:lang w:val="nl-NL"/>
              </w:rPr>
            </w:pPr>
            <w:r w:rsidRPr="00E457E2">
              <w:rPr>
                <w:b/>
                <w:i/>
                <w:sz w:val="20"/>
                <w:szCs w:val="20"/>
                <w:lang w:val="nl-NL"/>
              </w:rPr>
              <w:t>Gegevens van het project</w:t>
            </w:r>
          </w:p>
          <w:p w14:paraId="2DA71914" w14:textId="77777777" w:rsidR="002D1E8B" w:rsidRPr="00E457E2" w:rsidRDefault="002D1E8B" w:rsidP="0062704F">
            <w:pPr>
              <w:rPr>
                <w:sz w:val="18"/>
                <w:szCs w:val="18"/>
                <w:lang w:val="nl-NL"/>
              </w:rPr>
            </w:pPr>
            <w:r w:rsidRPr="00E457E2">
              <w:rPr>
                <w:sz w:val="18"/>
                <w:szCs w:val="18"/>
                <w:lang w:val="nl-NL"/>
              </w:rPr>
              <w:t>De voucherregeling voorziet per aanvraag in een financiering van maximaal € 10.000,- (ex. Btw).</w:t>
            </w:r>
          </w:p>
          <w:p w14:paraId="7E79E6C2" w14:textId="77777777" w:rsidR="002D1E8B" w:rsidRDefault="002D1E8B" w:rsidP="0062704F">
            <w:pPr>
              <w:rPr>
                <w:sz w:val="18"/>
                <w:szCs w:val="18"/>
                <w:lang w:val="nl-NL"/>
              </w:rPr>
            </w:pPr>
            <w:r w:rsidRPr="00E457E2">
              <w:rPr>
                <w:sz w:val="18"/>
                <w:szCs w:val="18"/>
                <w:lang w:val="nl-NL"/>
              </w:rPr>
              <w:t xml:space="preserve">Het onderwijsmiddel wordt minimaal 1 keer in een lesomgeving gevalideerd. </w:t>
            </w:r>
          </w:p>
          <w:p w14:paraId="2596A028" w14:textId="77777777" w:rsidR="002D1E8B" w:rsidRDefault="002D1E8B" w:rsidP="0062704F">
            <w:pPr>
              <w:rPr>
                <w:sz w:val="18"/>
                <w:szCs w:val="18"/>
                <w:lang w:val="nl-NL"/>
              </w:rPr>
            </w:pPr>
          </w:p>
          <w:p w14:paraId="1E8AE5CA" w14:textId="77777777" w:rsidR="002D1E8B" w:rsidRDefault="002D1E8B" w:rsidP="0062704F">
            <w:pPr>
              <w:rPr>
                <w:sz w:val="18"/>
                <w:szCs w:val="18"/>
              </w:rPr>
            </w:pPr>
            <w:r w:rsidRPr="00C65687">
              <w:rPr>
                <w:sz w:val="18"/>
                <w:szCs w:val="18"/>
              </w:rPr>
              <w:t xml:space="preserve">De financiering </w:t>
            </w:r>
            <w:proofErr w:type="spellStart"/>
            <w:r w:rsidRPr="00C65687">
              <w:rPr>
                <w:sz w:val="18"/>
                <w:szCs w:val="18"/>
              </w:rPr>
              <w:t>kan</w:t>
            </w:r>
            <w:proofErr w:type="spellEnd"/>
            <w:r w:rsidRPr="00C65687">
              <w:rPr>
                <w:sz w:val="18"/>
                <w:szCs w:val="18"/>
              </w:rPr>
              <w:t xml:space="preserve"> </w:t>
            </w:r>
            <w:proofErr w:type="spellStart"/>
            <w:r w:rsidRPr="00C65687">
              <w:rPr>
                <w:sz w:val="18"/>
                <w:szCs w:val="18"/>
              </w:rPr>
              <w:t>dekken</w:t>
            </w:r>
            <w:proofErr w:type="spellEnd"/>
            <w:r w:rsidRPr="00C65687">
              <w:rPr>
                <w:sz w:val="18"/>
                <w:szCs w:val="18"/>
              </w:rPr>
              <w:t>:</w:t>
            </w:r>
          </w:p>
          <w:p w14:paraId="519E4641" w14:textId="77777777" w:rsidR="002D1E8B" w:rsidRPr="00C65687" w:rsidRDefault="002D1E8B" w:rsidP="0062704F">
            <w:pPr>
              <w:rPr>
                <w:sz w:val="18"/>
                <w:szCs w:val="18"/>
              </w:rPr>
            </w:pPr>
          </w:p>
          <w:p w14:paraId="3FFA1D94" w14:textId="77777777" w:rsidR="002D1E8B" w:rsidRPr="003C0F90" w:rsidRDefault="002D1E8B" w:rsidP="002D1E8B">
            <w:pPr>
              <w:pStyle w:val="Lijstalinea"/>
              <w:numPr>
                <w:ilvl w:val="0"/>
                <w:numId w:val="14"/>
              </w:numPr>
              <w:spacing w:after="0" w:line="240" w:lineRule="auto"/>
              <w:contextualSpacing w:val="0"/>
              <w:rPr>
                <w:color w:val="000000" w:themeColor="text1"/>
                <w:sz w:val="18"/>
                <w:szCs w:val="18"/>
                <w:lang w:val="nl-NL"/>
              </w:rPr>
            </w:pPr>
            <w:r w:rsidRPr="003C0F90">
              <w:rPr>
                <w:color w:val="000000" w:themeColor="text1"/>
                <w:sz w:val="18"/>
                <w:szCs w:val="18"/>
                <w:lang w:val="nl-NL"/>
              </w:rPr>
              <w:t>De inzet van een aan een instelling/ organisatie verbonden medewerker op basis van de Integrale Kostenmethodiek of het Topsector Logistiek tariefstelsel.</w:t>
            </w:r>
          </w:p>
          <w:p w14:paraId="794D9B2B" w14:textId="77777777" w:rsidR="002D1E8B" w:rsidRDefault="002D1E8B" w:rsidP="002D1E8B">
            <w:pPr>
              <w:pStyle w:val="Lijstalinea"/>
              <w:numPr>
                <w:ilvl w:val="0"/>
                <w:numId w:val="14"/>
              </w:numPr>
              <w:spacing w:after="0" w:line="240" w:lineRule="auto"/>
              <w:contextualSpacing w:val="0"/>
              <w:rPr>
                <w:sz w:val="18"/>
                <w:szCs w:val="18"/>
                <w:lang w:val="nl-NL"/>
              </w:rPr>
            </w:pPr>
            <w:r w:rsidRPr="00E457E2">
              <w:rPr>
                <w:sz w:val="18"/>
                <w:szCs w:val="18"/>
                <w:lang w:val="nl-NL"/>
              </w:rPr>
              <w:t>De (uitbesteding van) de productie van het onderwijsmiddel, bijvoorbeeld grafische vormgeving, realisatie van animatie, toegankelijk maken van datasets.</w:t>
            </w:r>
          </w:p>
          <w:p w14:paraId="3146A9BF" w14:textId="77777777" w:rsidR="002D1E8B" w:rsidRDefault="002D1E8B" w:rsidP="0062704F">
            <w:pPr>
              <w:rPr>
                <w:sz w:val="18"/>
                <w:szCs w:val="18"/>
                <w:lang w:val="nl-NL"/>
              </w:rPr>
            </w:pPr>
          </w:p>
          <w:p w14:paraId="7EEAD83A" w14:textId="77777777" w:rsidR="002D1E8B" w:rsidRDefault="002D1E8B" w:rsidP="0062704F">
            <w:pPr>
              <w:rPr>
                <w:sz w:val="18"/>
                <w:szCs w:val="18"/>
                <w:lang w:val="nl-NL"/>
              </w:rPr>
            </w:pPr>
            <w:r>
              <w:rPr>
                <w:sz w:val="18"/>
                <w:szCs w:val="18"/>
                <w:lang w:val="nl-NL"/>
              </w:rPr>
              <w:t>Het onderwijsmiddel moet nadien breed toepasbaar kunnen zijn en beschikbaar zijn voor andere instellingen.</w:t>
            </w:r>
          </w:p>
          <w:p w14:paraId="12763317" w14:textId="77777777" w:rsidR="002D1E8B" w:rsidRPr="009A1C78" w:rsidRDefault="002D1E8B" w:rsidP="0062704F">
            <w:pPr>
              <w:rPr>
                <w:sz w:val="18"/>
                <w:szCs w:val="18"/>
                <w:lang w:val="nl-NL"/>
              </w:rPr>
            </w:pPr>
          </w:p>
          <w:p w14:paraId="5B92C34F" w14:textId="77777777" w:rsidR="002D1E8B" w:rsidRPr="00E457E2" w:rsidRDefault="002D1E8B" w:rsidP="0062704F">
            <w:pPr>
              <w:rPr>
                <w:sz w:val="18"/>
                <w:szCs w:val="18"/>
                <w:lang w:val="nl-NL"/>
              </w:rPr>
            </w:pPr>
          </w:p>
          <w:p w14:paraId="285B9241" w14:textId="77777777" w:rsidR="002D1E8B" w:rsidRPr="00E457E2" w:rsidRDefault="002D1E8B" w:rsidP="0062704F">
            <w:pPr>
              <w:rPr>
                <w:sz w:val="18"/>
                <w:szCs w:val="18"/>
                <w:lang w:val="nl-NL"/>
              </w:rPr>
            </w:pPr>
            <w:r w:rsidRPr="00E457E2">
              <w:rPr>
                <w:sz w:val="18"/>
                <w:szCs w:val="18"/>
                <w:lang w:val="nl-NL"/>
              </w:rPr>
              <w:t>De onderwijsmiddelen moeten nadien breed toepasbaar kunnen zijn en beschikbaar zijn voor andere instellingen op</w:t>
            </w:r>
          </w:p>
          <w:p w14:paraId="5C06984F" w14:textId="77777777" w:rsidR="002D1E8B" w:rsidRDefault="002D1E8B" w:rsidP="0062704F">
            <w:pPr>
              <w:rPr>
                <w:sz w:val="18"/>
                <w:szCs w:val="18"/>
              </w:rPr>
            </w:pPr>
            <w:proofErr w:type="spellStart"/>
            <w:r w:rsidRPr="00C65687">
              <w:rPr>
                <w:sz w:val="18"/>
                <w:szCs w:val="18"/>
              </w:rPr>
              <w:t>hetzelfde</w:t>
            </w:r>
            <w:proofErr w:type="spellEnd"/>
            <w:r w:rsidRPr="00C65687">
              <w:rPr>
                <w:sz w:val="18"/>
                <w:szCs w:val="18"/>
              </w:rPr>
              <w:t xml:space="preserve"> </w:t>
            </w:r>
            <w:proofErr w:type="spellStart"/>
            <w:r w:rsidRPr="00C65687">
              <w:rPr>
                <w:sz w:val="18"/>
                <w:szCs w:val="18"/>
              </w:rPr>
              <w:t>niveau</w:t>
            </w:r>
            <w:proofErr w:type="spellEnd"/>
            <w:r w:rsidRPr="00C65687">
              <w:rPr>
                <w:sz w:val="18"/>
                <w:szCs w:val="18"/>
              </w:rPr>
              <w:t>.</w:t>
            </w:r>
          </w:p>
          <w:p w14:paraId="040E0098" w14:textId="77777777" w:rsidR="002D1E8B" w:rsidRDefault="002D1E8B" w:rsidP="0062704F">
            <w:pPr>
              <w:rPr>
                <w:sz w:val="18"/>
                <w:szCs w:val="18"/>
              </w:rPr>
            </w:pPr>
          </w:p>
          <w:p w14:paraId="28397E4B" w14:textId="77777777" w:rsidR="002D1E8B" w:rsidRPr="00C65687" w:rsidRDefault="002D1E8B" w:rsidP="0062704F">
            <w:pPr>
              <w:rPr>
                <w:sz w:val="18"/>
                <w:szCs w:val="18"/>
              </w:rPr>
            </w:pPr>
          </w:p>
        </w:tc>
      </w:tr>
      <w:tr w:rsidR="002D1E8B" w:rsidRPr="00A62D2E" w14:paraId="6C6BC2A5" w14:textId="77777777" w:rsidTr="003156AE">
        <w:trPr>
          <w:trHeight w:hRule="exact" w:val="6072"/>
        </w:trPr>
        <w:tc>
          <w:tcPr>
            <w:tcW w:w="9898" w:type="dxa"/>
            <w:tcBorders>
              <w:top w:val="single" w:sz="12" w:space="0" w:color="auto"/>
              <w:bottom w:val="single" w:sz="12" w:space="0" w:color="auto"/>
            </w:tcBorders>
            <w:shd w:val="clear" w:color="auto" w:fill="FFFFFF" w:themeFill="background1"/>
          </w:tcPr>
          <w:p w14:paraId="0C8D2763" w14:textId="77777777" w:rsidR="002D1E8B" w:rsidRPr="00E457E2" w:rsidRDefault="002D1E8B" w:rsidP="0062704F">
            <w:pPr>
              <w:pStyle w:val="TableParagraph"/>
              <w:spacing w:before="69"/>
              <w:ind w:left="64"/>
              <w:rPr>
                <w:i/>
                <w:color w:val="000000" w:themeColor="text1"/>
                <w:sz w:val="18"/>
                <w:szCs w:val="18"/>
                <w:lang w:val="nl-NL"/>
              </w:rPr>
            </w:pPr>
            <w:r w:rsidRPr="00E457E2">
              <w:rPr>
                <w:i/>
                <w:color w:val="000000" w:themeColor="text1"/>
                <w:sz w:val="18"/>
                <w:szCs w:val="18"/>
                <w:lang w:val="nl-NL"/>
              </w:rPr>
              <w:t>Neem hier een uitwerking van het project op.</w:t>
            </w:r>
          </w:p>
          <w:p w14:paraId="1E2CBAD0" w14:textId="77777777" w:rsidR="002D1E8B" w:rsidRPr="00E457E2" w:rsidRDefault="002D1E8B" w:rsidP="0062704F">
            <w:pPr>
              <w:pStyle w:val="TableParagraph"/>
              <w:spacing w:before="69"/>
              <w:ind w:left="64"/>
              <w:rPr>
                <w:i/>
                <w:color w:val="000000" w:themeColor="text1"/>
                <w:sz w:val="18"/>
                <w:szCs w:val="18"/>
                <w:lang w:val="nl-NL"/>
              </w:rPr>
            </w:pPr>
            <w:r w:rsidRPr="00E457E2">
              <w:rPr>
                <w:i/>
                <w:color w:val="000000" w:themeColor="text1"/>
                <w:sz w:val="18"/>
                <w:szCs w:val="18"/>
                <w:lang w:val="nl-NL"/>
              </w:rPr>
              <w:t>De uitwerking is maximaal 2 A4 en moet minimaal bestaan uit de volgende onderwerpen:</w:t>
            </w:r>
          </w:p>
          <w:p w14:paraId="350779BB" w14:textId="77777777" w:rsidR="002D1E8B" w:rsidRPr="00E457E2" w:rsidRDefault="002D1E8B" w:rsidP="0062704F">
            <w:pPr>
              <w:pStyle w:val="TableParagraph"/>
              <w:spacing w:before="69"/>
              <w:ind w:left="64"/>
              <w:rPr>
                <w:i/>
                <w:color w:val="000000" w:themeColor="text1"/>
                <w:sz w:val="18"/>
                <w:szCs w:val="18"/>
                <w:lang w:val="nl-NL"/>
              </w:rPr>
            </w:pPr>
          </w:p>
          <w:p w14:paraId="7AD5CF4D" w14:textId="77777777" w:rsidR="002D1E8B" w:rsidRPr="00FA7A3A" w:rsidRDefault="002D1E8B" w:rsidP="002D1E8B">
            <w:pPr>
              <w:pStyle w:val="TableParagraph"/>
              <w:numPr>
                <w:ilvl w:val="0"/>
                <w:numId w:val="15"/>
              </w:numPr>
              <w:spacing w:before="69"/>
              <w:rPr>
                <w:i/>
                <w:color w:val="000000" w:themeColor="text1"/>
                <w:sz w:val="18"/>
                <w:szCs w:val="18"/>
              </w:rPr>
            </w:pPr>
            <w:proofErr w:type="spellStart"/>
            <w:r w:rsidRPr="00FA7A3A">
              <w:rPr>
                <w:i/>
                <w:color w:val="000000" w:themeColor="text1"/>
                <w:sz w:val="18"/>
                <w:szCs w:val="18"/>
              </w:rPr>
              <w:t>Motivatie</w:t>
            </w:r>
            <w:proofErr w:type="spellEnd"/>
            <w:r w:rsidRPr="00FA7A3A">
              <w:rPr>
                <w:i/>
                <w:color w:val="000000" w:themeColor="text1"/>
                <w:sz w:val="18"/>
                <w:szCs w:val="18"/>
              </w:rPr>
              <w:t xml:space="preserve"> en </w:t>
            </w:r>
            <w:proofErr w:type="spellStart"/>
            <w:r w:rsidRPr="00FA7A3A">
              <w:rPr>
                <w:i/>
                <w:color w:val="000000" w:themeColor="text1"/>
                <w:sz w:val="18"/>
                <w:szCs w:val="18"/>
              </w:rPr>
              <w:t>doelstelling</w:t>
            </w:r>
            <w:proofErr w:type="spellEnd"/>
            <w:r w:rsidRPr="00FA7A3A">
              <w:rPr>
                <w:i/>
                <w:color w:val="000000" w:themeColor="text1"/>
                <w:sz w:val="18"/>
                <w:szCs w:val="18"/>
              </w:rPr>
              <w:t>;</w:t>
            </w:r>
          </w:p>
          <w:p w14:paraId="777EAB0A" w14:textId="77777777" w:rsidR="002D1E8B" w:rsidRPr="00E457E2" w:rsidRDefault="002D1E8B" w:rsidP="002D1E8B">
            <w:pPr>
              <w:pStyle w:val="TableParagraph"/>
              <w:numPr>
                <w:ilvl w:val="0"/>
                <w:numId w:val="15"/>
              </w:numPr>
              <w:spacing w:before="69"/>
              <w:rPr>
                <w:i/>
                <w:color w:val="000000" w:themeColor="text1"/>
                <w:sz w:val="18"/>
                <w:szCs w:val="18"/>
                <w:lang w:val="nl-NL"/>
              </w:rPr>
            </w:pPr>
            <w:r w:rsidRPr="00E457E2">
              <w:rPr>
                <w:i/>
                <w:color w:val="000000" w:themeColor="text1"/>
                <w:sz w:val="18"/>
                <w:szCs w:val="18"/>
                <w:lang w:val="nl-NL"/>
              </w:rPr>
              <w:t>Activiteiten &amp; tijdlijn (fase, tijdsduur en omschrijving per fase (maximale projectduur is 6 maanden);</w:t>
            </w:r>
          </w:p>
          <w:p w14:paraId="51749864" w14:textId="77777777" w:rsidR="002D1E8B" w:rsidRPr="00FA7A3A" w:rsidRDefault="002D1E8B" w:rsidP="002D1E8B">
            <w:pPr>
              <w:pStyle w:val="TableParagraph"/>
              <w:numPr>
                <w:ilvl w:val="0"/>
                <w:numId w:val="15"/>
              </w:numPr>
              <w:spacing w:before="69"/>
              <w:rPr>
                <w:i/>
                <w:color w:val="000000" w:themeColor="text1"/>
                <w:sz w:val="18"/>
                <w:szCs w:val="18"/>
              </w:rPr>
            </w:pPr>
            <w:proofErr w:type="spellStart"/>
            <w:r w:rsidRPr="00FA7A3A">
              <w:rPr>
                <w:i/>
                <w:color w:val="000000" w:themeColor="text1"/>
                <w:sz w:val="18"/>
                <w:szCs w:val="18"/>
              </w:rPr>
              <w:t>Verwachte</w:t>
            </w:r>
            <w:proofErr w:type="spellEnd"/>
            <w:r w:rsidRPr="00FA7A3A">
              <w:rPr>
                <w:i/>
                <w:color w:val="000000" w:themeColor="text1"/>
                <w:sz w:val="18"/>
                <w:szCs w:val="18"/>
              </w:rPr>
              <w:t xml:space="preserve"> (</w:t>
            </w:r>
            <w:proofErr w:type="spellStart"/>
            <w:r w:rsidRPr="00FA7A3A">
              <w:rPr>
                <w:i/>
                <w:color w:val="000000" w:themeColor="text1"/>
                <w:sz w:val="18"/>
                <w:szCs w:val="18"/>
              </w:rPr>
              <w:t>eind</w:t>
            </w:r>
            <w:proofErr w:type="spellEnd"/>
            <w:r w:rsidRPr="00FA7A3A">
              <w:rPr>
                <w:i/>
                <w:color w:val="000000" w:themeColor="text1"/>
                <w:sz w:val="18"/>
                <w:szCs w:val="18"/>
              </w:rPr>
              <w:t>)</w:t>
            </w:r>
            <w:proofErr w:type="spellStart"/>
            <w:r w:rsidRPr="00FA7A3A">
              <w:rPr>
                <w:i/>
                <w:color w:val="000000" w:themeColor="text1"/>
                <w:sz w:val="18"/>
                <w:szCs w:val="18"/>
              </w:rPr>
              <w:t>resultaten</w:t>
            </w:r>
            <w:proofErr w:type="spellEnd"/>
          </w:p>
          <w:p w14:paraId="0107149D" w14:textId="77777777" w:rsidR="002D1E8B" w:rsidRDefault="002D1E8B" w:rsidP="002D1E8B">
            <w:pPr>
              <w:pStyle w:val="TableParagraph"/>
              <w:numPr>
                <w:ilvl w:val="0"/>
                <w:numId w:val="15"/>
              </w:numPr>
              <w:spacing w:before="69"/>
              <w:rPr>
                <w:i/>
                <w:color w:val="000000" w:themeColor="text1"/>
                <w:sz w:val="18"/>
                <w:szCs w:val="18"/>
                <w:lang w:val="nl-NL"/>
              </w:rPr>
            </w:pPr>
            <w:r w:rsidRPr="00E457E2">
              <w:rPr>
                <w:i/>
                <w:color w:val="000000" w:themeColor="text1"/>
                <w:sz w:val="18"/>
                <w:szCs w:val="18"/>
                <w:lang w:val="nl-NL"/>
              </w:rPr>
              <w:t>Validatie: het onderwijsmiddel moet minimaal 1 keer in een lesomgeving worden gevalideerd. Geef een omschrijving van de lesomgeving en het verdere bereik.</w:t>
            </w:r>
          </w:p>
          <w:p w14:paraId="07AE8E2D" w14:textId="77777777" w:rsidR="002D1E8B" w:rsidRPr="00E457E2" w:rsidRDefault="002D1E8B" w:rsidP="002D1E8B">
            <w:pPr>
              <w:pStyle w:val="TableParagraph"/>
              <w:numPr>
                <w:ilvl w:val="0"/>
                <w:numId w:val="15"/>
              </w:numPr>
              <w:spacing w:before="69"/>
              <w:rPr>
                <w:i/>
                <w:color w:val="000000" w:themeColor="text1"/>
                <w:sz w:val="18"/>
                <w:szCs w:val="18"/>
                <w:lang w:val="nl-NL"/>
              </w:rPr>
            </w:pPr>
            <w:r>
              <w:rPr>
                <w:i/>
                <w:color w:val="000000" w:themeColor="text1"/>
                <w:sz w:val="18"/>
                <w:szCs w:val="18"/>
                <w:lang w:val="nl-NL"/>
              </w:rPr>
              <w:t>Begroting: opbouw van kosten en cofinanciering</w:t>
            </w:r>
          </w:p>
          <w:p w14:paraId="4E90FE3C" w14:textId="77777777" w:rsidR="002D1E8B" w:rsidRPr="00E457E2" w:rsidRDefault="002D1E8B" w:rsidP="0062704F">
            <w:pPr>
              <w:pStyle w:val="TableParagraph"/>
              <w:spacing w:before="69"/>
              <w:ind w:left="64"/>
              <w:rPr>
                <w:i/>
                <w:color w:val="000000" w:themeColor="text1"/>
                <w:sz w:val="18"/>
                <w:szCs w:val="18"/>
                <w:lang w:val="nl-NL"/>
              </w:rPr>
            </w:pPr>
          </w:p>
          <w:p w14:paraId="2B761762" w14:textId="77777777" w:rsidR="002D1E8B" w:rsidRPr="00E457E2" w:rsidRDefault="002D1E8B" w:rsidP="0062704F">
            <w:pPr>
              <w:rPr>
                <w:b/>
                <w:i/>
                <w:sz w:val="20"/>
                <w:szCs w:val="20"/>
                <w:lang w:val="nl-NL"/>
              </w:rPr>
            </w:pPr>
          </w:p>
        </w:tc>
      </w:tr>
    </w:tbl>
    <w:p w14:paraId="5C6A53E6" w14:textId="77777777" w:rsidR="00810494" w:rsidRPr="00E457E2" w:rsidRDefault="00810494" w:rsidP="00810494">
      <w:pPr>
        <w:pStyle w:val="Plattetekst"/>
        <w:spacing w:before="7"/>
        <w:rPr>
          <w:sz w:val="20"/>
          <w:lang w:val="nl-NL"/>
        </w:rPr>
      </w:pPr>
    </w:p>
    <w:p w14:paraId="76218F8B" w14:textId="77777777" w:rsidR="00810494" w:rsidRPr="00E457E2" w:rsidRDefault="00810494" w:rsidP="00810494">
      <w:pPr>
        <w:spacing w:line="264" w:lineRule="exact"/>
        <w:ind w:left="214" w:right="1138"/>
      </w:pPr>
      <w:r w:rsidRPr="00E457E2">
        <w:t>Indiening bij TKI Dinalog:</w:t>
      </w:r>
    </w:p>
    <w:p w14:paraId="008CC468" w14:textId="77777777" w:rsidR="00810494" w:rsidRPr="00E457E2" w:rsidRDefault="00810494" w:rsidP="00810494">
      <w:pPr>
        <w:pStyle w:val="Plattetekst"/>
        <w:ind w:left="754" w:right="1138" w:hanging="180"/>
        <w:rPr>
          <w:lang w:val="nl-NL"/>
        </w:rPr>
      </w:pPr>
      <w:r w:rsidRPr="00E457E2">
        <w:rPr>
          <w:lang w:val="nl-NL"/>
        </w:rPr>
        <w:t xml:space="preserve">- E-mail uw aanvraag naar </w:t>
      </w:r>
      <w:hyperlink r:id="rId15">
        <w:r w:rsidRPr="00E457E2">
          <w:rPr>
            <w:color w:val="0000FF"/>
            <w:u w:val="single" w:color="0000FF"/>
            <w:lang w:val="nl-NL"/>
          </w:rPr>
          <w:t>tenders@dinalog.nl</w:t>
        </w:r>
      </w:hyperlink>
      <w:r w:rsidRPr="00E457E2">
        <w:rPr>
          <w:lang w:val="nl-NL"/>
        </w:rPr>
        <w:t>.</w:t>
      </w:r>
    </w:p>
    <w:p w14:paraId="5A08B344" w14:textId="77777777" w:rsidR="00810494" w:rsidRDefault="00810494" w:rsidP="00A36BB0">
      <w:pPr>
        <w:rPr>
          <w:rFonts w:ascii="Aptos" w:eastAsia="Aptos" w:hAnsi="Aptos" w:cs="Aptos"/>
          <w:sz w:val="18"/>
          <w:szCs w:val="18"/>
        </w:rPr>
      </w:pPr>
    </w:p>
    <w:sectPr w:rsidR="00810494" w:rsidSect="00726E93">
      <w:headerReference w:type="default" r:id="rId16"/>
      <w:pgSz w:w="11906" w:h="16838"/>
      <w:pgMar w:top="184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B83F51" w14:textId="77777777" w:rsidR="006416A4" w:rsidRDefault="006416A4" w:rsidP="00FF4126">
      <w:pPr>
        <w:spacing w:after="0" w:line="240" w:lineRule="auto"/>
      </w:pPr>
      <w:r>
        <w:separator/>
      </w:r>
    </w:p>
  </w:endnote>
  <w:endnote w:type="continuationSeparator" w:id="0">
    <w:p w14:paraId="4D989F6B" w14:textId="77777777" w:rsidR="006416A4" w:rsidRDefault="006416A4" w:rsidP="00FF4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Utopia">
    <w:charset w:val="00"/>
    <w:family w:val="swiss"/>
    <w:pitch w:val="variable"/>
    <w:sig w:usb0="80000027" w:usb1="00000000" w:usb2="00000000" w:usb3="00000000" w:csb0="00000093"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0BB03B" w14:textId="77777777" w:rsidR="006416A4" w:rsidRDefault="006416A4" w:rsidP="00FF4126">
      <w:pPr>
        <w:spacing w:after="0" w:line="240" w:lineRule="auto"/>
      </w:pPr>
      <w:r>
        <w:separator/>
      </w:r>
    </w:p>
  </w:footnote>
  <w:footnote w:type="continuationSeparator" w:id="0">
    <w:p w14:paraId="635357FF" w14:textId="77777777" w:rsidR="006416A4" w:rsidRDefault="006416A4" w:rsidP="00FF41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D841B" w14:textId="0608C585" w:rsidR="00610742" w:rsidRDefault="007C6714">
    <w:pPr>
      <w:pStyle w:val="Koptekst"/>
    </w:pPr>
    <w:r>
      <w:rPr>
        <w:noProof/>
        <w:lang w:eastAsia="nl-NL"/>
      </w:rPr>
      <w:drawing>
        <wp:anchor distT="0" distB="0" distL="114300" distR="114300" simplePos="0" relativeHeight="251659264" behindDoc="1" locked="0" layoutInCell="1" allowOverlap="1" wp14:anchorId="198E2289" wp14:editId="7E3CC97D">
          <wp:simplePos x="0" y="0"/>
          <wp:positionH relativeFrom="margin">
            <wp:posOffset>5038725</wp:posOffset>
          </wp:positionH>
          <wp:positionV relativeFrom="paragraph">
            <wp:posOffset>-105410</wp:posOffset>
          </wp:positionV>
          <wp:extent cx="723600" cy="662400"/>
          <wp:effectExtent l="0" t="0" r="635" b="4445"/>
          <wp:wrapTight wrapText="bothSides">
            <wp:wrapPolygon edited="0">
              <wp:start x="0" y="0"/>
              <wp:lineTo x="0" y="21124"/>
              <wp:lineTo x="21050" y="21124"/>
              <wp:lineTo x="21050" y="0"/>
              <wp:lineTo x="0" y="0"/>
            </wp:wrapPolygon>
          </wp:wrapTight>
          <wp:docPr id="1951132748" name="Afbeelding 1951132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600" cy="6624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B414D6BC"/>
    <w:lvl w:ilvl="0">
      <w:start w:val="1"/>
      <w:numFmt w:val="decimal"/>
      <w:lvlText w:val="%1"/>
      <w:lvlJc w:val="left"/>
      <w:pPr>
        <w:tabs>
          <w:tab w:val="num" w:pos="851"/>
        </w:tabs>
        <w:ind w:left="851" w:hanging="851"/>
      </w:pPr>
      <w:rPr>
        <w:rFonts w:hint="default"/>
      </w:rPr>
    </w:lvl>
    <w:lvl w:ilvl="1">
      <w:start w:val="1"/>
      <w:numFmt w:val="decimal"/>
      <w:pStyle w:val="Kop2"/>
      <w:lvlText w:val="%1.%2"/>
      <w:lvlJc w:val="left"/>
      <w:pPr>
        <w:tabs>
          <w:tab w:val="num" w:pos="851"/>
        </w:tabs>
        <w:ind w:left="851" w:hanging="851"/>
      </w:pPr>
      <w:rPr>
        <w:rFonts w:hint="default"/>
      </w:rPr>
    </w:lvl>
    <w:lvl w:ilvl="2">
      <w:start w:val="1"/>
      <w:numFmt w:val="decimal"/>
      <w:pStyle w:val="Kop3"/>
      <w:lvlText w:val="%1.%2.%3"/>
      <w:lvlJc w:val="left"/>
      <w:pPr>
        <w:tabs>
          <w:tab w:val="num" w:pos="851"/>
        </w:tabs>
        <w:ind w:left="851" w:hanging="851"/>
      </w:pPr>
      <w:rPr>
        <w:rFonts w:hint="default"/>
      </w:rPr>
    </w:lvl>
    <w:lvl w:ilvl="3">
      <w:start w:val="1"/>
      <w:numFmt w:val="decimal"/>
      <w:pStyle w:val="Kop4"/>
      <w:lvlText w:val="%1.%2.%3.%4"/>
      <w:lvlJc w:val="left"/>
      <w:pPr>
        <w:tabs>
          <w:tab w:val="num" w:pos="864"/>
        </w:tabs>
        <w:ind w:left="864" w:hanging="864"/>
      </w:pPr>
      <w:rPr>
        <w:rFonts w:hint="default"/>
      </w:rPr>
    </w:lvl>
    <w:lvl w:ilvl="4">
      <w:start w:val="1"/>
      <w:numFmt w:val="decimal"/>
      <w:pStyle w:val="Kop5"/>
      <w:lvlText w:val="%1.%2.%3.%4.%5"/>
      <w:lvlJc w:val="left"/>
      <w:pPr>
        <w:tabs>
          <w:tab w:val="num" w:pos="1008"/>
        </w:tabs>
        <w:ind w:left="1008" w:hanging="1008"/>
      </w:pPr>
      <w:rPr>
        <w:rFonts w:hint="default"/>
      </w:rPr>
    </w:lvl>
    <w:lvl w:ilvl="5">
      <w:start w:val="1"/>
      <w:numFmt w:val="decimal"/>
      <w:pStyle w:val="Kop6"/>
      <w:lvlText w:val="%1.%2.%3.%4.%5.%6"/>
      <w:lvlJc w:val="left"/>
      <w:pPr>
        <w:tabs>
          <w:tab w:val="num" w:pos="1152"/>
        </w:tabs>
        <w:ind w:left="1152" w:hanging="1152"/>
      </w:pPr>
      <w:rPr>
        <w:rFonts w:hint="default"/>
      </w:rPr>
    </w:lvl>
    <w:lvl w:ilvl="6">
      <w:start w:val="1"/>
      <w:numFmt w:val="decimal"/>
      <w:pStyle w:val="Kop7"/>
      <w:lvlText w:val="%1.%2.%3.%4.%5.%6.%7"/>
      <w:lvlJc w:val="left"/>
      <w:pPr>
        <w:tabs>
          <w:tab w:val="num" w:pos="1296"/>
        </w:tabs>
        <w:ind w:left="1296" w:hanging="1296"/>
      </w:pPr>
      <w:rPr>
        <w:rFonts w:hint="default"/>
      </w:rPr>
    </w:lvl>
    <w:lvl w:ilvl="7">
      <w:start w:val="1"/>
      <w:numFmt w:val="decimal"/>
      <w:pStyle w:val="Kop8"/>
      <w:lvlText w:val="%1.%2.%3.%4.%5.%6.%7.%8"/>
      <w:lvlJc w:val="left"/>
      <w:pPr>
        <w:tabs>
          <w:tab w:val="num" w:pos="1440"/>
        </w:tabs>
        <w:ind w:left="1440" w:hanging="1440"/>
      </w:pPr>
      <w:rPr>
        <w:rFonts w:hint="default"/>
      </w:rPr>
    </w:lvl>
    <w:lvl w:ilvl="8">
      <w:start w:val="1"/>
      <w:numFmt w:val="decimal"/>
      <w:pStyle w:val="Kop9"/>
      <w:lvlText w:val="%1.%2.%3.%4.%5.%6.%7.%8.%9"/>
      <w:lvlJc w:val="left"/>
      <w:pPr>
        <w:tabs>
          <w:tab w:val="num" w:pos="1584"/>
        </w:tabs>
        <w:ind w:left="1584" w:hanging="1584"/>
      </w:pPr>
      <w:rPr>
        <w:rFonts w:hint="default"/>
      </w:rPr>
    </w:lvl>
  </w:abstractNum>
  <w:abstractNum w:abstractNumId="1" w15:restartNumberingAfterBreak="0">
    <w:nsid w:val="06732A39"/>
    <w:multiLevelType w:val="hybridMultilevel"/>
    <w:tmpl w:val="44C0FB04"/>
    <w:lvl w:ilvl="0" w:tplc="0413000F">
      <w:start w:val="1"/>
      <w:numFmt w:val="decimal"/>
      <w:lvlText w:val="%1."/>
      <w:lvlJc w:val="left"/>
      <w:pPr>
        <w:tabs>
          <w:tab w:val="num" w:pos="720"/>
        </w:tabs>
        <w:ind w:left="720" w:hanging="360"/>
      </w:pPr>
      <w:rPr>
        <w:rFonts w:hint="default"/>
      </w:rPr>
    </w:lvl>
    <w:lvl w:ilvl="1" w:tplc="8D9E4A0A">
      <w:numFmt w:val="bullet"/>
      <w:lvlText w:val="-"/>
      <w:lvlJc w:val="left"/>
      <w:pPr>
        <w:tabs>
          <w:tab w:val="num" w:pos="1440"/>
        </w:tabs>
        <w:ind w:left="1440" w:hanging="360"/>
      </w:pPr>
      <w:rPr>
        <w:rFonts w:ascii="Times New Roman" w:eastAsia="SimSun" w:hAnsi="Times New Roman" w:cs="Times New Roman"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199F3178"/>
    <w:multiLevelType w:val="hybridMultilevel"/>
    <w:tmpl w:val="1ECCC7F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2C2D7445"/>
    <w:multiLevelType w:val="hybridMultilevel"/>
    <w:tmpl w:val="97760F58"/>
    <w:lvl w:ilvl="0" w:tplc="04130001">
      <w:start w:val="1"/>
      <w:numFmt w:val="bullet"/>
      <w:lvlText w:val=""/>
      <w:lvlJc w:val="left"/>
      <w:pPr>
        <w:ind w:left="424" w:hanging="360"/>
      </w:pPr>
      <w:rPr>
        <w:rFonts w:ascii="Symbol" w:hAnsi="Symbol" w:hint="default"/>
      </w:rPr>
    </w:lvl>
    <w:lvl w:ilvl="1" w:tplc="04130003" w:tentative="1">
      <w:start w:val="1"/>
      <w:numFmt w:val="bullet"/>
      <w:lvlText w:val="o"/>
      <w:lvlJc w:val="left"/>
      <w:pPr>
        <w:ind w:left="1144" w:hanging="360"/>
      </w:pPr>
      <w:rPr>
        <w:rFonts w:ascii="Courier New" w:hAnsi="Courier New" w:cs="Courier New" w:hint="default"/>
      </w:rPr>
    </w:lvl>
    <w:lvl w:ilvl="2" w:tplc="04130005" w:tentative="1">
      <w:start w:val="1"/>
      <w:numFmt w:val="bullet"/>
      <w:lvlText w:val=""/>
      <w:lvlJc w:val="left"/>
      <w:pPr>
        <w:ind w:left="1864" w:hanging="360"/>
      </w:pPr>
      <w:rPr>
        <w:rFonts w:ascii="Wingdings" w:hAnsi="Wingdings" w:hint="default"/>
      </w:rPr>
    </w:lvl>
    <w:lvl w:ilvl="3" w:tplc="04130001" w:tentative="1">
      <w:start w:val="1"/>
      <w:numFmt w:val="bullet"/>
      <w:lvlText w:val=""/>
      <w:lvlJc w:val="left"/>
      <w:pPr>
        <w:ind w:left="2584" w:hanging="360"/>
      </w:pPr>
      <w:rPr>
        <w:rFonts w:ascii="Symbol" w:hAnsi="Symbol" w:hint="default"/>
      </w:rPr>
    </w:lvl>
    <w:lvl w:ilvl="4" w:tplc="04130003" w:tentative="1">
      <w:start w:val="1"/>
      <w:numFmt w:val="bullet"/>
      <w:lvlText w:val="o"/>
      <w:lvlJc w:val="left"/>
      <w:pPr>
        <w:ind w:left="3304" w:hanging="360"/>
      </w:pPr>
      <w:rPr>
        <w:rFonts w:ascii="Courier New" w:hAnsi="Courier New" w:cs="Courier New" w:hint="default"/>
      </w:rPr>
    </w:lvl>
    <w:lvl w:ilvl="5" w:tplc="04130005" w:tentative="1">
      <w:start w:val="1"/>
      <w:numFmt w:val="bullet"/>
      <w:lvlText w:val=""/>
      <w:lvlJc w:val="left"/>
      <w:pPr>
        <w:ind w:left="4024" w:hanging="360"/>
      </w:pPr>
      <w:rPr>
        <w:rFonts w:ascii="Wingdings" w:hAnsi="Wingdings" w:hint="default"/>
      </w:rPr>
    </w:lvl>
    <w:lvl w:ilvl="6" w:tplc="04130001" w:tentative="1">
      <w:start w:val="1"/>
      <w:numFmt w:val="bullet"/>
      <w:lvlText w:val=""/>
      <w:lvlJc w:val="left"/>
      <w:pPr>
        <w:ind w:left="4744" w:hanging="360"/>
      </w:pPr>
      <w:rPr>
        <w:rFonts w:ascii="Symbol" w:hAnsi="Symbol" w:hint="default"/>
      </w:rPr>
    </w:lvl>
    <w:lvl w:ilvl="7" w:tplc="04130003" w:tentative="1">
      <w:start w:val="1"/>
      <w:numFmt w:val="bullet"/>
      <w:lvlText w:val="o"/>
      <w:lvlJc w:val="left"/>
      <w:pPr>
        <w:ind w:left="5464" w:hanging="360"/>
      </w:pPr>
      <w:rPr>
        <w:rFonts w:ascii="Courier New" w:hAnsi="Courier New" w:cs="Courier New" w:hint="default"/>
      </w:rPr>
    </w:lvl>
    <w:lvl w:ilvl="8" w:tplc="04130005" w:tentative="1">
      <w:start w:val="1"/>
      <w:numFmt w:val="bullet"/>
      <w:lvlText w:val=""/>
      <w:lvlJc w:val="left"/>
      <w:pPr>
        <w:ind w:left="6184" w:hanging="360"/>
      </w:pPr>
      <w:rPr>
        <w:rFonts w:ascii="Wingdings" w:hAnsi="Wingdings" w:hint="default"/>
      </w:rPr>
    </w:lvl>
  </w:abstractNum>
  <w:abstractNum w:abstractNumId="4" w15:restartNumberingAfterBreak="0">
    <w:nsid w:val="2DB47B88"/>
    <w:multiLevelType w:val="multilevel"/>
    <w:tmpl w:val="DE48F514"/>
    <w:lvl w:ilvl="0">
      <w:start w:val="1"/>
      <w:numFmt w:val="upperLetter"/>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3AF20F07"/>
    <w:multiLevelType w:val="hybridMultilevel"/>
    <w:tmpl w:val="71EE4E4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3B503524"/>
    <w:multiLevelType w:val="hybridMultilevel"/>
    <w:tmpl w:val="DF2C1D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DC826A2"/>
    <w:multiLevelType w:val="hybridMultilevel"/>
    <w:tmpl w:val="2794AE20"/>
    <w:lvl w:ilvl="0" w:tplc="5822637C">
      <w:numFmt w:val="bullet"/>
      <w:lvlText w:val="-"/>
      <w:lvlJc w:val="left"/>
      <w:pPr>
        <w:ind w:left="720" w:hanging="360"/>
      </w:pPr>
      <w:rPr>
        <w:rFonts w:ascii="Verdana" w:eastAsiaTheme="minorHAnsi" w:hAnsi="Verdan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89E5B6F"/>
    <w:multiLevelType w:val="hybridMultilevel"/>
    <w:tmpl w:val="60A61A2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5B563184"/>
    <w:multiLevelType w:val="hybridMultilevel"/>
    <w:tmpl w:val="4DD2FBB2"/>
    <w:lvl w:ilvl="0" w:tplc="77C092A2">
      <w:start w:val="1"/>
      <w:numFmt w:val="bullet"/>
      <w:lvlText w:val=""/>
      <w:lvlJc w:val="left"/>
      <w:pPr>
        <w:ind w:left="1287" w:hanging="360"/>
      </w:pPr>
      <w:rPr>
        <w:rFonts w:ascii="Symbol" w:hAnsi="Symbol" w:hint="default"/>
      </w:rPr>
    </w:lvl>
    <w:lvl w:ilvl="1" w:tplc="04130003">
      <w:start w:val="1"/>
      <w:numFmt w:val="bullet"/>
      <w:lvlText w:val="o"/>
      <w:lvlJc w:val="left"/>
      <w:pPr>
        <w:ind w:left="2007" w:hanging="360"/>
      </w:pPr>
      <w:rPr>
        <w:rFonts w:ascii="Courier New" w:hAnsi="Courier New" w:cs="Courier New" w:hint="default"/>
      </w:rPr>
    </w:lvl>
    <w:lvl w:ilvl="2" w:tplc="04130005">
      <w:start w:val="1"/>
      <w:numFmt w:val="bullet"/>
      <w:lvlText w:val=""/>
      <w:lvlJc w:val="left"/>
      <w:pPr>
        <w:ind w:left="2727" w:hanging="360"/>
      </w:pPr>
      <w:rPr>
        <w:rFonts w:ascii="Wingdings" w:hAnsi="Wingdings" w:hint="default"/>
      </w:rPr>
    </w:lvl>
    <w:lvl w:ilvl="3" w:tplc="0413000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10" w15:restartNumberingAfterBreak="0">
    <w:nsid w:val="6FC9344C"/>
    <w:multiLevelType w:val="hybridMultilevel"/>
    <w:tmpl w:val="96C8E93C"/>
    <w:lvl w:ilvl="0" w:tplc="6C66EE10">
      <w:start w:val="1"/>
      <w:numFmt w:val="decimal"/>
      <w:lvlText w:val="%1."/>
      <w:lvlJc w:val="left"/>
      <w:pPr>
        <w:ind w:left="760" w:hanging="40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B7176F3"/>
    <w:multiLevelType w:val="hybridMultilevel"/>
    <w:tmpl w:val="117C3AF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7D736C3D"/>
    <w:multiLevelType w:val="hybridMultilevel"/>
    <w:tmpl w:val="CCAC77A6"/>
    <w:lvl w:ilvl="0" w:tplc="DF5C71B0">
      <w:start w:val="1"/>
      <w:numFmt w:val="upperLetter"/>
      <w:lvlText w:val="%1."/>
      <w:lvlJc w:val="left"/>
      <w:pPr>
        <w:ind w:left="360" w:hanging="360"/>
      </w:pPr>
      <w:rPr>
        <w:rFonts w:ascii="Arial" w:hint="default"/>
        <w:b/>
        <w:sz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7E304F4D"/>
    <w:multiLevelType w:val="multilevel"/>
    <w:tmpl w:val="1726543C"/>
    <w:lvl w:ilvl="0">
      <w:start w:val="1"/>
      <w:numFmt w:val="decimal"/>
      <w:lvlText w:val="%1."/>
      <w:lvlJc w:val="left"/>
      <w:pPr>
        <w:tabs>
          <w:tab w:val="num" w:pos="567"/>
        </w:tabs>
        <w:ind w:left="567" w:hanging="567"/>
      </w:pPr>
      <w:rPr>
        <w:rFonts w:ascii="Calibri" w:hAnsi="Calibri" w:hint="default"/>
        <w:b/>
        <w:i w:val="0"/>
        <w:sz w:val="22"/>
        <w:szCs w:val="22"/>
      </w:rPr>
    </w:lvl>
    <w:lvl w:ilvl="1">
      <w:start w:val="1"/>
      <w:numFmt w:val="decimal"/>
      <w:lvlText w:val="%1.%2"/>
      <w:lvlJc w:val="left"/>
      <w:pPr>
        <w:tabs>
          <w:tab w:val="num" w:pos="1167"/>
        </w:tabs>
        <w:ind w:left="1167" w:hanging="567"/>
      </w:pPr>
      <w:rPr>
        <w:rFonts w:ascii="Calibri" w:hAnsi="Calibri" w:hint="default"/>
        <w:b/>
        <w:i w:val="0"/>
        <w:sz w:val="22"/>
        <w:szCs w:val="22"/>
      </w:rPr>
    </w:lvl>
    <w:lvl w:ilvl="2">
      <w:start w:val="1"/>
      <w:numFmt w:val="decimal"/>
      <w:lvlText w:val="%1.%2.%3"/>
      <w:lvlJc w:val="left"/>
      <w:pPr>
        <w:tabs>
          <w:tab w:val="num" w:pos="5246"/>
        </w:tabs>
        <w:ind w:left="5246" w:hanging="567"/>
      </w:pPr>
      <w:rPr>
        <w:rFonts w:ascii="Calibri" w:hAnsi="Calibri" w:hint="default"/>
        <w:b w:val="0"/>
        <w:i/>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359354031">
    <w:abstractNumId w:val="0"/>
  </w:num>
  <w:num w:numId="2" w16cid:durableId="1141966650">
    <w:abstractNumId w:val="4"/>
  </w:num>
  <w:num w:numId="3" w16cid:durableId="1992251852">
    <w:abstractNumId w:val="1"/>
  </w:num>
  <w:num w:numId="4" w16cid:durableId="1977760034">
    <w:abstractNumId w:val="9"/>
  </w:num>
  <w:num w:numId="5" w16cid:durableId="1335841626">
    <w:abstractNumId w:val="13"/>
  </w:num>
  <w:num w:numId="6" w16cid:durableId="1331131628">
    <w:abstractNumId w:val="7"/>
  </w:num>
  <w:num w:numId="7" w16cid:durableId="1335063395">
    <w:abstractNumId w:val="0"/>
  </w:num>
  <w:num w:numId="8" w16cid:durableId="623315529">
    <w:abstractNumId w:val="6"/>
  </w:num>
  <w:num w:numId="9" w16cid:durableId="1030178715">
    <w:abstractNumId w:val="8"/>
  </w:num>
  <w:num w:numId="10" w16cid:durableId="234895175">
    <w:abstractNumId w:val="5"/>
  </w:num>
  <w:num w:numId="11" w16cid:durableId="1296763848">
    <w:abstractNumId w:val="11"/>
  </w:num>
  <w:num w:numId="12" w16cid:durableId="1647395228">
    <w:abstractNumId w:val="10"/>
  </w:num>
  <w:num w:numId="13" w16cid:durableId="315962378">
    <w:abstractNumId w:val="12"/>
  </w:num>
  <w:num w:numId="14" w16cid:durableId="508720219">
    <w:abstractNumId w:val="2"/>
  </w:num>
  <w:num w:numId="15" w16cid:durableId="2048710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126"/>
    <w:rsid w:val="00011E6F"/>
    <w:rsid w:val="00054CBA"/>
    <w:rsid w:val="00073D5B"/>
    <w:rsid w:val="0007447E"/>
    <w:rsid w:val="000D4EF8"/>
    <w:rsid w:val="00150983"/>
    <w:rsid w:val="001629F3"/>
    <w:rsid w:val="00183116"/>
    <w:rsid w:val="001A5C1B"/>
    <w:rsid w:val="001E7F43"/>
    <w:rsid w:val="001F2615"/>
    <w:rsid w:val="002469F0"/>
    <w:rsid w:val="00262B67"/>
    <w:rsid w:val="00263754"/>
    <w:rsid w:val="00275CB4"/>
    <w:rsid w:val="002956A8"/>
    <w:rsid w:val="002A05B4"/>
    <w:rsid w:val="002C15CD"/>
    <w:rsid w:val="002D1A6A"/>
    <w:rsid w:val="002D1E8B"/>
    <w:rsid w:val="003156AE"/>
    <w:rsid w:val="00315E35"/>
    <w:rsid w:val="0031634D"/>
    <w:rsid w:val="003164D7"/>
    <w:rsid w:val="00336971"/>
    <w:rsid w:val="00337BBA"/>
    <w:rsid w:val="00341FC1"/>
    <w:rsid w:val="003555EE"/>
    <w:rsid w:val="003A7B68"/>
    <w:rsid w:val="003D36CE"/>
    <w:rsid w:val="003E2A2F"/>
    <w:rsid w:val="003F6E84"/>
    <w:rsid w:val="00413062"/>
    <w:rsid w:val="00441026"/>
    <w:rsid w:val="00454427"/>
    <w:rsid w:val="00471656"/>
    <w:rsid w:val="004A4A51"/>
    <w:rsid w:val="004B3935"/>
    <w:rsid w:val="004C6C95"/>
    <w:rsid w:val="004E0A92"/>
    <w:rsid w:val="004E5827"/>
    <w:rsid w:val="00502D42"/>
    <w:rsid w:val="00532FD9"/>
    <w:rsid w:val="00554A4B"/>
    <w:rsid w:val="00562014"/>
    <w:rsid w:val="005801C3"/>
    <w:rsid w:val="00591E8B"/>
    <w:rsid w:val="00610742"/>
    <w:rsid w:val="00632584"/>
    <w:rsid w:val="006416A4"/>
    <w:rsid w:val="006821BC"/>
    <w:rsid w:val="006D0E0B"/>
    <w:rsid w:val="006D3FEA"/>
    <w:rsid w:val="006D53F4"/>
    <w:rsid w:val="006D6B6D"/>
    <w:rsid w:val="0070010D"/>
    <w:rsid w:val="00701B1B"/>
    <w:rsid w:val="00704AE7"/>
    <w:rsid w:val="00726E93"/>
    <w:rsid w:val="00744E89"/>
    <w:rsid w:val="00787DC6"/>
    <w:rsid w:val="007961B6"/>
    <w:rsid w:val="007B6E15"/>
    <w:rsid w:val="007C6714"/>
    <w:rsid w:val="007E1D4E"/>
    <w:rsid w:val="007E2654"/>
    <w:rsid w:val="007F5A9E"/>
    <w:rsid w:val="00810494"/>
    <w:rsid w:val="008129D8"/>
    <w:rsid w:val="00817591"/>
    <w:rsid w:val="00857727"/>
    <w:rsid w:val="00870B4B"/>
    <w:rsid w:val="008846A7"/>
    <w:rsid w:val="00887E84"/>
    <w:rsid w:val="008B0736"/>
    <w:rsid w:val="008B6093"/>
    <w:rsid w:val="008E2C78"/>
    <w:rsid w:val="008F70E3"/>
    <w:rsid w:val="00921BAB"/>
    <w:rsid w:val="009609F1"/>
    <w:rsid w:val="00976F64"/>
    <w:rsid w:val="0098080E"/>
    <w:rsid w:val="009A2CE4"/>
    <w:rsid w:val="009B198B"/>
    <w:rsid w:val="009D07AD"/>
    <w:rsid w:val="009D62C3"/>
    <w:rsid w:val="00A36BB0"/>
    <w:rsid w:val="00A378C7"/>
    <w:rsid w:val="00A62834"/>
    <w:rsid w:val="00A63552"/>
    <w:rsid w:val="00A72BEA"/>
    <w:rsid w:val="00A7493B"/>
    <w:rsid w:val="00A87C5E"/>
    <w:rsid w:val="00AC2C44"/>
    <w:rsid w:val="00AC5BCE"/>
    <w:rsid w:val="00B4225C"/>
    <w:rsid w:val="00B56EF7"/>
    <w:rsid w:val="00B70B9A"/>
    <w:rsid w:val="00BA0153"/>
    <w:rsid w:val="00BF3512"/>
    <w:rsid w:val="00C320AB"/>
    <w:rsid w:val="00C33D0A"/>
    <w:rsid w:val="00C351A4"/>
    <w:rsid w:val="00C41C18"/>
    <w:rsid w:val="00C63607"/>
    <w:rsid w:val="00CE4C9E"/>
    <w:rsid w:val="00CF06C0"/>
    <w:rsid w:val="00D05D4A"/>
    <w:rsid w:val="00D14E06"/>
    <w:rsid w:val="00D30D79"/>
    <w:rsid w:val="00D50BDC"/>
    <w:rsid w:val="00D8523F"/>
    <w:rsid w:val="00D90154"/>
    <w:rsid w:val="00DD0686"/>
    <w:rsid w:val="00E225B0"/>
    <w:rsid w:val="00EA5939"/>
    <w:rsid w:val="00EB7EC4"/>
    <w:rsid w:val="00EC0C4C"/>
    <w:rsid w:val="00EC6646"/>
    <w:rsid w:val="00EE66F6"/>
    <w:rsid w:val="00F1232A"/>
    <w:rsid w:val="00F20A8A"/>
    <w:rsid w:val="00F34729"/>
    <w:rsid w:val="00F6160D"/>
    <w:rsid w:val="00FC52A4"/>
    <w:rsid w:val="00FC7F03"/>
    <w:rsid w:val="00FD52F0"/>
    <w:rsid w:val="00FF4126"/>
    <w:rsid w:val="167190E8"/>
    <w:rsid w:val="282B2AB8"/>
    <w:rsid w:val="33004A2B"/>
    <w:rsid w:val="691A7C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CEB86"/>
  <w15:docId w15:val="{C6C9C2C1-4E32-4285-8FF5-CD022A464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aliases w:val="Hoofdstuk,Hoofdkop,Hoofdkop1,Hoofdkop2,Hoofdkop11,Hoofdkop3,Hoofdkop12,Hoofdkop21,Hoofdkop111,Hoofdkop4,Hoofdkop13,Hoofdkop22,Hoofdkop112,Hoofdkop31,Hoofdkop121,Hoofdkop211,Hoofdkop1111,Hoofdkop5,Hoofdkop14,Hoofdkop23,Hoofdkop113,Hoofdkop32"/>
    <w:basedOn w:val="Standaard"/>
    <w:next w:val="Standaard"/>
    <w:link w:val="Kop1Char"/>
    <w:uiPriority w:val="9"/>
    <w:qFormat/>
    <w:rsid w:val="00FF4126"/>
    <w:pPr>
      <w:keepNext/>
      <w:tabs>
        <w:tab w:val="left" w:pos="0"/>
      </w:tabs>
      <w:suppressAutoHyphens/>
      <w:spacing w:after="255" w:line="255" w:lineRule="atLeast"/>
      <w:outlineLvl w:val="0"/>
    </w:pPr>
    <w:rPr>
      <w:rFonts w:ascii="Times New Roman" w:eastAsia="Times New Roman" w:hAnsi="Times New Roman" w:cs="Times New Roman"/>
      <w:b/>
      <w:kern w:val="1"/>
      <w:sz w:val="30"/>
      <w:szCs w:val="20"/>
      <w:lang w:eastAsia="ar-SA"/>
    </w:rPr>
  </w:style>
  <w:style w:type="paragraph" w:styleId="Kop2">
    <w:name w:val="heading 2"/>
    <w:aliases w:val="Kop 2 Char1,Kop 2 Char Char,Kop 2 Char1 Char Char,Kop 2 Char Char Char Char,Kop 2 Char Char1,Kop 2 Char1 Char,Kop 2 Char Char Char,2scr,h2,2,l2,Subhoofdstuk,Subpara,Koppie 2,Reset numbering,Kop,H2,Punt 2,Überschrift 2 Anhang,Überschrift 2 Anhang1"/>
    <w:basedOn w:val="Standaard"/>
    <w:next w:val="Standaard"/>
    <w:link w:val="Kop2Char"/>
    <w:qFormat/>
    <w:rsid w:val="00FF4126"/>
    <w:pPr>
      <w:keepNext/>
      <w:numPr>
        <w:ilvl w:val="1"/>
        <w:numId w:val="1"/>
      </w:numPr>
      <w:tabs>
        <w:tab w:val="left" w:pos="0"/>
      </w:tabs>
      <w:suppressAutoHyphens/>
      <w:spacing w:after="255" w:line="255" w:lineRule="atLeast"/>
      <w:outlineLvl w:val="1"/>
    </w:pPr>
    <w:rPr>
      <w:rFonts w:ascii="Times New Roman" w:eastAsia="Times New Roman" w:hAnsi="Times New Roman" w:cs="Times New Roman"/>
      <w:b/>
      <w:sz w:val="30"/>
      <w:szCs w:val="20"/>
      <w:lang w:eastAsia="ar-SA"/>
    </w:rPr>
  </w:style>
  <w:style w:type="paragraph" w:styleId="Kop3">
    <w:name w:val="heading 3"/>
    <w:aliases w:val="3scr,Paragraaf,Subkop,h3,Subsubpara,Koppie 3,Voorwoord,Level 1 - 1,Sub-paragraaf"/>
    <w:basedOn w:val="Standaard"/>
    <w:next w:val="Standaard"/>
    <w:link w:val="Kop3Char"/>
    <w:qFormat/>
    <w:rsid w:val="00FF4126"/>
    <w:pPr>
      <w:keepNext/>
      <w:numPr>
        <w:ilvl w:val="2"/>
        <w:numId w:val="1"/>
      </w:numPr>
      <w:tabs>
        <w:tab w:val="left" w:pos="0"/>
      </w:tabs>
      <w:suppressAutoHyphens/>
      <w:spacing w:after="0" w:line="255" w:lineRule="atLeast"/>
      <w:ind w:left="0" w:firstLine="0"/>
      <w:outlineLvl w:val="2"/>
    </w:pPr>
    <w:rPr>
      <w:rFonts w:ascii="Times New Roman" w:eastAsia="Times New Roman" w:hAnsi="Times New Roman" w:cs="Times New Roman"/>
      <w:b/>
      <w:sz w:val="21"/>
      <w:szCs w:val="20"/>
      <w:lang w:eastAsia="ar-SA"/>
    </w:rPr>
  </w:style>
  <w:style w:type="paragraph" w:styleId="Kop4">
    <w:name w:val="heading 4"/>
    <w:aliases w:val="Subparagraaf,Level 2 - a"/>
    <w:basedOn w:val="Standaard"/>
    <w:next w:val="Standaard"/>
    <w:link w:val="Kop4Char"/>
    <w:qFormat/>
    <w:rsid w:val="00FF4126"/>
    <w:pPr>
      <w:keepNext/>
      <w:numPr>
        <w:ilvl w:val="3"/>
        <w:numId w:val="1"/>
      </w:numPr>
      <w:suppressAutoHyphens/>
      <w:spacing w:before="240" w:after="60" w:line="255" w:lineRule="atLeast"/>
      <w:outlineLvl w:val="3"/>
    </w:pPr>
    <w:rPr>
      <w:rFonts w:ascii="Arial" w:eastAsia="Times New Roman" w:hAnsi="Arial" w:cs="Times New Roman"/>
      <w:b/>
      <w:sz w:val="24"/>
      <w:szCs w:val="20"/>
      <w:lang w:eastAsia="ar-SA"/>
    </w:rPr>
  </w:style>
  <w:style w:type="paragraph" w:styleId="Kop5">
    <w:name w:val="heading 5"/>
    <w:aliases w:val="Kop 5 (tekst model 5.3)"/>
    <w:basedOn w:val="Standaard"/>
    <w:next w:val="Standaard"/>
    <w:link w:val="Kop5Char"/>
    <w:qFormat/>
    <w:rsid w:val="00FF4126"/>
    <w:pPr>
      <w:numPr>
        <w:ilvl w:val="4"/>
        <w:numId w:val="1"/>
      </w:numPr>
      <w:suppressAutoHyphens/>
      <w:spacing w:before="240" w:after="60" w:line="255" w:lineRule="atLeast"/>
      <w:outlineLvl w:val="4"/>
    </w:pPr>
    <w:rPr>
      <w:rFonts w:ascii="Times New Roman" w:eastAsia="Times New Roman" w:hAnsi="Times New Roman" w:cs="Times New Roman"/>
      <w:szCs w:val="20"/>
      <w:lang w:eastAsia="ar-SA"/>
    </w:rPr>
  </w:style>
  <w:style w:type="paragraph" w:styleId="Kop6">
    <w:name w:val="heading 6"/>
    <w:basedOn w:val="Standaard"/>
    <w:next w:val="Standaard"/>
    <w:link w:val="Kop6Char"/>
    <w:qFormat/>
    <w:rsid w:val="00FF4126"/>
    <w:pPr>
      <w:numPr>
        <w:ilvl w:val="5"/>
        <w:numId w:val="1"/>
      </w:numPr>
      <w:suppressAutoHyphens/>
      <w:spacing w:before="240" w:after="60" w:line="255" w:lineRule="atLeast"/>
      <w:outlineLvl w:val="5"/>
    </w:pPr>
    <w:rPr>
      <w:rFonts w:ascii="Times New Roman" w:eastAsia="Times New Roman" w:hAnsi="Times New Roman" w:cs="Times New Roman"/>
      <w:i/>
      <w:szCs w:val="20"/>
      <w:lang w:eastAsia="ar-SA"/>
    </w:rPr>
  </w:style>
  <w:style w:type="paragraph" w:styleId="Kop7">
    <w:name w:val="heading 7"/>
    <w:basedOn w:val="Standaard"/>
    <w:next w:val="Standaard"/>
    <w:link w:val="Kop7Char"/>
    <w:qFormat/>
    <w:rsid w:val="00FF4126"/>
    <w:pPr>
      <w:numPr>
        <w:ilvl w:val="6"/>
        <w:numId w:val="1"/>
      </w:numPr>
      <w:suppressAutoHyphens/>
      <w:spacing w:before="240" w:after="60" w:line="255" w:lineRule="atLeast"/>
      <w:outlineLvl w:val="6"/>
    </w:pPr>
    <w:rPr>
      <w:rFonts w:ascii="Arial" w:eastAsia="Times New Roman" w:hAnsi="Arial" w:cs="Times New Roman"/>
      <w:sz w:val="20"/>
      <w:szCs w:val="20"/>
      <w:lang w:eastAsia="ar-SA"/>
    </w:rPr>
  </w:style>
  <w:style w:type="paragraph" w:styleId="Kop8">
    <w:name w:val="heading 8"/>
    <w:basedOn w:val="Standaard"/>
    <w:next w:val="Standaard"/>
    <w:link w:val="Kop8Char"/>
    <w:qFormat/>
    <w:rsid w:val="00FF4126"/>
    <w:pPr>
      <w:numPr>
        <w:ilvl w:val="7"/>
        <w:numId w:val="1"/>
      </w:numPr>
      <w:suppressAutoHyphens/>
      <w:spacing w:before="240" w:after="60" w:line="255" w:lineRule="atLeast"/>
      <w:outlineLvl w:val="7"/>
    </w:pPr>
    <w:rPr>
      <w:rFonts w:ascii="Arial" w:eastAsia="Times New Roman" w:hAnsi="Arial" w:cs="Times New Roman"/>
      <w:i/>
      <w:sz w:val="20"/>
      <w:szCs w:val="20"/>
      <w:lang w:eastAsia="ar-SA"/>
    </w:rPr>
  </w:style>
  <w:style w:type="paragraph" w:styleId="Kop9">
    <w:name w:val="heading 9"/>
    <w:basedOn w:val="Standaard"/>
    <w:next w:val="Standaard"/>
    <w:link w:val="Kop9Char"/>
    <w:qFormat/>
    <w:rsid w:val="00FF4126"/>
    <w:pPr>
      <w:numPr>
        <w:ilvl w:val="8"/>
        <w:numId w:val="1"/>
      </w:numPr>
      <w:suppressAutoHyphens/>
      <w:spacing w:before="240" w:after="60" w:line="255" w:lineRule="atLeast"/>
      <w:outlineLvl w:val="8"/>
    </w:pPr>
    <w:rPr>
      <w:rFonts w:ascii="Arial" w:eastAsia="Times New Roman" w:hAnsi="Arial" w:cs="Times New Roman"/>
      <w:b/>
      <w:i/>
      <w:sz w:val="18"/>
      <w:szCs w:val="20"/>
      <w:lang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Hoofdstuk Char,Hoofdkop Char,Hoofdkop1 Char,Hoofdkop2 Char,Hoofdkop11 Char,Hoofdkop3 Char,Hoofdkop12 Char,Hoofdkop21 Char,Hoofdkop111 Char,Hoofdkop4 Char,Hoofdkop13 Char,Hoofdkop22 Char,Hoofdkop112 Char,Hoofdkop31 Char,Hoofdkop121 Char"/>
    <w:basedOn w:val="Standaardalinea-lettertype"/>
    <w:link w:val="Kop1"/>
    <w:uiPriority w:val="9"/>
    <w:rsid w:val="00FF4126"/>
    <w:rPr>
      <w:rFonts w:ascii="Times New Roman" w:eastAsia="Times New Roman" w:hAnsi="Times New Roman" w:cs="Times New Roman"/>
      <w:b/>
      <w:kern w:val="1"/>
      <w:sz w:val="30"/>
      <w:szCs w:val="20"/>
      <w:lang w:eastAsia="ar-SA"/>
    </w:rPr>
  </w:style>
  <w:style w:type="character" w:customStyle="1" w:styleId="Kop2Char">
    <w:name w:val="Kop 2 Char"/>
    <w:aliases w:val="Kop 2 Char1 Char1,Kop 2 Char Char Char1,Kop 2 Char1 Char Char Char,Kop 2 Char Char Char Char Char,Kop 2 Char Char1 Char,Kop 2 Char1 Char Char1,Kop 2 Char Char Char Char1,2scr Char,h2 Char,2 Char,l2 Char,Subhoofdstuk Char,Subpara Char,Kop Char"/>
    <w:basedOn w:val="Standaardalinea-lettertype"/>
    <w:link w:val="Kop2"/>
    <w:rsid w:val="00FF4126"/>
    <w:rPr>
      <w:rFonts w:ascii="Times New Roman" w:eastAsia="Times New Roman" w:hAnsi="Times New Roman" w:cs="Times New Roman"/>
      <w:b/>
      <w:sz w:val="30"/>
      <w:szCs w:val="20"/>
      <w:lang w:eastAsia="ar-SA"/>
    </w:rPr>
  </w:style>
  <w:style w:type="character" w:customStyle="1" w:styleId="Kop3Char">
    <w:name w:val="Kop 3 Char"/>
    <w:aliases w:val="3scr Char,Paragraaf Char,Subkop Char,h3 Char,Subsubpara Char,Koppie 3 Char,Voorwoord Char,Level 1 - 1 Char,Sub-paragraaf Char"/>
    <w:basedOn w:val="Standaardalinea-lettertype"/>
    <w:link w:val="Kop3"/>
    <w:rsid w:val="00FF4126"/>
    <w:rPr>
      <w:rFonts w:ascii="Times New Roman" w:eastAsia="Times New Roman" w:hAnsi="Times New Roman" w:cs="Times New Roman"/>
      <w:b/>
      <w:sz w:val="21"/>
      <w:szCs w:val="20"/>
      <w:lang w:eastAsia="ar-SA"/>
    </w:rPr>
  </w:style>
  <w:style w:type="character" w:customStyle="1" w:styleId="Kop4Char">
    <w:name w:val="Kop 4 Char"/>
    <w:aliases w:val="Subparagraaf Char,Level 2 - a Char"/>
    <w:basedOn w:val="Standaardalinea-lettertype"/>
    <w:link w:val="Kop4"/>
    <w:rsid w:val="00FF4126"/>
    <w:rPr>
      <w:rFonts w:ascii="Arial" w:eastAsia="Times New Roman" w:hAnsi="Arial" w:cs="Times New Roman"/>
      <w:b/>
      <w:sz w:val="24"/>
      <w:szCs w:val="20"/>
      <w:lang w:eastAsia="ar-SA"/>
    </w:rPr>
  </w:style>
  <w:style w:type="character" w:customStyle="1" w:styleId="Kop5Char">
    <w:name w:val="Kop 5 Char"/>
    <w:aliases w:val="Kop 5 (tekst model 5.3) Char"/>
    <w:basedOn w:val="Standaardalinea-lettertype"/>
    <w:link w:val="Kop5"/>
    <w:rsid w:val="00FF4126"/>
    <w:rPr>
      <w:rFonts w:ascii="Times New Roman" w:eastAsia="Times New Roman" w:hAnsi="Times New Roman" w:cs="Times New Roman"/>
      <w:szCs w:val="20"/>
      <w:lang w:eastAsia="ar-SA"/>
    </w:rPr>
  </w:style>
  <w:style w:type="character" w:customStyle="1" w:styleId="Kop6Char">
    <w:name w:val="Kop 6 Char"/>
    <w:basedOn w:val="Standaardalinea-lettertype"/>
    <w:link w:val="Kop6"/>
    <w:rsid w:val="00FF4126"/>
    <w:rPr>
      <w:rFonts w:ascii="Times New Roman" w:eastAsia="Times New Roman" w:hAnsi="Times New Roman" w:cs="Times New Roman"/>
      <w:i/>
      <w:szCs w:val="20"/>
      <w:lang w:eastAsia="ar-SA"/>
    </w:rPr>
  </w:style>
  <w:style w:type="character" w:customStyle="1" w:styleId="Kop7Char">
    <w:name w:val="Kop 7 Char"/>
    <w:basedOn w:val="Standaardalinea-lettertype"/>
    <w:link w:val="Kop7"/>
    <w:rsid w:val="00FF4126"/>
    <w:rPr>
      <w:rFonts w:ascii="Arial" w:eastAsia="Times New Roman" w:hAnsi="Arial" w:cs="Times New Roman"/>
      <w:sz w:val="20"/>
      <w:szCs w:val="20"/>
      <w:lang w:eastAsia="ar-SA"/>
    </w:rPr>
  </w:style>
  <w:style w:type="character" w:customStyle="1" w:styleId="Kop8Char">
    <w:name w:val="Kop 8 Char"/>
    <w:basedOn w:val="Standaardalinea-lettertype"/>
    <w:link w:val="Kop8"/>
    <w:rsid w:val="00FF4126"/>
    <w:rPr>
      <w:rFonts w:ascii="Arial" w:eastAsia="Times New Roman" w:hAnsi="Arial" w:cs="Times New Roman"/>
      <w:i/>
      <w:sz w:val="20"/>
      <w:szCs w:val="20"/>
      <w:lang w:eastAsia="ar-SA"/>
    </w:rPr>
  </w:style>
  <w:style w:type="character" w:customStyle="1" w:styleId="Kop9Char">
    <w:name w:val="Kop 9 Char"/>
    <w:basedOn w:val="Standaardalinea-lettertype"/>
    <w:link w:val="Kop9"/>
    <w:rsid w:val="00FF4126"/>
    <w:rPr>
      <w:rFonts w:ascii="Arial" w:eastAsia="Times New Roman" w:hAnsi="Arial" w:cs="Times New Roman"/>
      <w:b/>
      <w:i/>
      <w:sz w:val="18"/>
      <w:szCs w:val="20"/>
      <w:lang w:eastAsia="ar-SA"/>
    </w:rPr>
  </w:style>
  <w:style w:type="character" w:customStyle="1" w:styleId="Voetnoottekens">
    <w:name w:val="Voetnoottekens"/>
    <w:rsid w:val="00FF4126"/>
    <w:rPr>
      <w:vertAlign w:val="superscript"/>
    </w:rPr>
  </w:style>
  <w:style w:type="paragraph" w:styleId="Koptekst">
    <w:name w:val="header"/>
    <w:basedOn w:val="Standaard"/>
    <w:link w:val="KoptekstChar"/>
    <w:uiPriority w:val="99"/>
    <w:rsid w:val="00FF4126"/>
    <w:pPr>
      <w:tabs>
        <w:tab w:val="center" w:pos="4536"/>
        <w:tab w:val="right" w:pos="9072"/>
      </w:tabs>
      <w:suppressAutoHyphens/>
      <w:spacing w:after="0" w:line="255" w:lineRule="atLeast"/>
    </w:pPr>
    <w:rPr>
      <w:rFonts w:ascii="Times New Roman" w:eastAsia="Times New Roman" w:hAnsi="Times New Roman" w:cs="Times New Roman"/>
      <w:sz w:val="21"/>
      <w:szCs w:val="20"/>
      <w:lang w:eastAsia="ar-SA"/>
    </w:rPr>
  </w:style>
  <w:style w:type="character" w:customStyle="1" w:styleId="KoptekstChar">
    <w:name w:val="Koptekst Char"/>
    <w:basedOn w:val="Standaardalinea-lettertype"/>
    <w:link w:val="Koptekst"/>
    <w:uiPriority w:val="99"/>
    <w:rsid w:val="00FF4126"/>
    <w:rPr>
      <w:rFonts w:ascii="Times New Roman" w:eastAsia="Times New Roman" w:hAnsi="Times New Roman" w:cs="Times New Roman"/>
      <w:sz w:val="21"/>
      <w:szCs w:val="20"/>
      <w:lang w:eastAsia="ar-SA"/>
    </w:rPr>
  </w:style>
  <w:style w:type="paragraph" w:customStyle="1" w:styleId="Default">
    <w:name w:val="Default"/>
    <w:rsid w:val="00FF4126"/>
    <w:pPr>
      <w:widowControl w:val="0"/>
      <w:suppressAutoHyphens/>
      <w:autoSpaceDE w:val="0"/>
      <w:spacing w:after="0" w:line="240" w:lineRule="auto"/>
    </w:pPr>
    <w:rPr>
      <w:rFonts w:ascii="Utopia" w:eastAsia="Arial" w:hAnsi="Utopia" w:cs="Utopia"/>
      <w:color w:val="000000"/>
      <w:sz w:val="24"/>
      <w:szCs w:val="24"/>
      <w:lang w:eastAsia="ar-SA"/>
    </w:rPr>
  </w:style>
  <w:style w:type="paragraph" w:styleId="Voetnoottekst">
    <w:name w:val="footnote text"/>
    <w:basedOn w:val="Standaard"/>
    <w:link w:val="VoetnoottekstChar"/>
    <w:rsid w:val="00FF4126"/>
    <w:pPr>
      <w:suppressAutoHyphens/>
      <w:spacing w:after="0" w:line="240" w:lineRule="auto"/>
    </w:pPr>
    <w:rPr>
      <w:rFonts w:ascii="Times New Roman" w:eastAsia="Times New Roman" w:hAnsi="Times New Roman" w:cs="Times New Roman"/>
      <w:sz w:val="20"/>
      <w:szCs w:val="20"/>
      <w:lang w:eastAsia="ar-SA"/>
    </w:rPr>
  </w:style>
  <w:style w:type="character" w:customStyle="1" w:styleId="VoetnoottekstChar">
    <w:name w:val="Voetnoottekst Char"/>
    <w:basedOn w:val="Standaardalinea-lettertype"/>
    <w:link w:val="Voetnoottekst"/>
    <w:rsid w:val="00FF4126"/>
    <w:rPr>
      <w:rFonts w:ascii="Times New Roman" w:eastAsia="Times New Roman" w:hAnsi="Times New Roman" w:cs="Times New Roman"/>
      <w:sz w:val="20"/>
      <w:szCs w:val="20"/>
      <w:lang w:eastAsia="ar-SA"/>
    </w:rPr>
  </w:style>
  <w:style w:type="paragraph" w:styleId="Eindnoottekst">
    <w:name w:val="endnote text"/>
    <w:basedOn w:val="Standaard"/>
    <w:link w:val="EindnoottekstChar"/>
    <w:rsid w:val="00FF4126"/>
    <w:pPr>
      <w:widowControl w:val="0"/>
      <w:suppressAutoHyphens/>
      <w:spacing w:after="0" w:line="240" w:lineRule="auto"/>
    </w:pPr>
    <w:rPr>
      <w:rFonts w:ascii="Arial" w:eastAsia="Times New Roman" w:hAnsi="Arial" w:cs="Times New Roman"/>
      <w:sz w:val="20"/>
      <w:szCs w:val="20"/>
      <w:lang w:val="nl" w:eastAsia="ar-SA"/>
    </w:rPr>
  </w:style>
  <w:style w:type="character" w:customStyle="1" w:styleId="EindnoottekstChar">
    <w:name w:val="Eindnoottekst Char"/>
    <w:basedOn w:val="Standaardalinea-lettertype"/>
    <w:link w:val="Eindnoottekst"/>
    <w:rsid w:val="00FF4126"/>
    <w:rPr>
      <w:rFonts w:ascii="Arial" w:eastAsia="Times New Roman" w:hAnsi="Arial" w:cs="Times New Roman"/>
      <w:sz w:val="20"/>
      <w:szCs w:val="20"/>
      <w:lang w:val="nl" w:eastAsia="ar-SA"/>
    </w:rPr>
  </w:style>
  <w:style w:type="paragraph" w:styleId="Voettekst">
    <w:name w:val="footer"/>
    <w:basedOn w:val="Standaard"/>
    <w:link w:val="VoettekstChar"/>
    <w:uiPriority w:val="99"/>
    <w:unhideWhenUsed/>
    <w:rsid w:val="00610742"/>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610742"/>
  </w:style>
  <w:style w:type="paragraph" w:styleId="Lijstalinea">
    <w:name w:val="List Paragraph"/>
    <w:basedOn w:val="Standaard"/>
    <w:link w:val="LijstalineaChar"/>
    <w:uiPriority w:val="1"/>
    <w:qFormat/>
    <w:rsid w:val="0031634D"/>
    <w:pPr>
      <w:spacing w:after="200" w:line="276" w:lineRule="auto"/>
      <w:ind w:left="720"/>
      <w:contextualSpacing/>
    </w:pPr>
    <w:rPr>
      <w:rFonts w:ascii="Calibri" w:eastAsia="Calibri" w:hAnsi="Calibri" w:cs="Times New Roman"/>
    </w:rPr>
  </w:style>
  <w:style w:type="character" w:customStyle="1" w:styleId="LijstalineaChar">
    <w:name w:val="Lijstalinea Char"/>
    <w:basedOn w:val="Standaardalinea-lettertype"/>
    <w:link w:val="Lijstalinea"/>
    <w:uiPriority w:val="34"/>
    <w:locked/>
    <w:rsid w:val="0031634D"/>
    <w:rPr>
      <w:rFonts w:ascii="Calibri" w:eastAsia="Calibri" w:hAnsi="Calibri" w:cs="Times New Roman"/>
    </w:rPr>
  </w:style>
  <w:style w:type="character" w:styleId="Voetnootmarkering">
    <w:name w:val="footnote reference"/>
    <w:basedOn w:val="Standaardalinea-lettertype"/>
    <w:uiPriority w:val="99"/>
    <w:semiHidden/>
    <w:unhideWhenUsed/>
    <w:rsid w:val="009A2CE4"/>
    <w:rPr>
      <w:vertAlign w:val="superscript"/>
    </w:rPr>
  </w:style>
  <w:style w:type="character" w:styleId="Verwijzingopmerking">
    <w:name w:val="annotation reference"/>
    <w:basedOn w:val="Standaardalinea-lettertype"/>
    <w:uiPriority w:val="99"/>
    <w:semiHidden/>
    <w:unhideWhenUsed/>
    <w:rsid w:val="00976F64"/>
    <w:rPr>
      <w:sz w:val="16"/>
      <w:szCs w:val="16"/>
    </w:rPr>
  </w:style>
  <w:style w:type="paragraph" w:styleId="Tekstopmerking">
    <w:name w:val="annotation text"/>
    <w:basedOn w:val="Standaard"/>
    <w:link w:val="TekstopmerkingChar"/>
    <w:uiPriority w:val="99"/>
    <w:semiHidden/>
    <w:unhideWhenUsed/>
    <w:rsid w:val="00976F6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76F64"/>
    <w:rPr>
      <w:sz w:val="20"/>
      <w:szCs w:val="20"/>
    </w:rPr>
  </w:style>
  <w:style w:type="paragraph" w:styleId="Onderwerpvanopmerking">
    <w:name w:val="annotation subject"/>
    <w:basedOn w:val="Tekstopmerking"/>
    <w:next w:val="Tekstopmerking"/>
    <w:link w:val="OnderwerpvanopmerkingChar"/>
    <w:uiPriority w:val="99"/>
    <w:semiHidden/>
    <w:unhideWhenUsed/>
    <w:rsid w:val="00976F64"/>
    <w:rPr>
      <w:b/>
      <w:bCs/>
    </w:rPr>
  </w:style>
  <w:style w:type="character" w:customStyle="1" w:styleId="OnderwerpvanopmerkingChar">
    <w:name w:val="Onderwerp van opmerking Char"/>
    <w:basedOn w:val="TekstopmerkingChar"/>
    <w:link w:val="Onderwerpvanopmerking"/>
    <w:uiPriority w:val="99"/>
    <w:semiHidden/>
    <w:rsid w:val="00976F64"/>
    <w:rPr>
      <w:b/>
      <w:bCs/>
      <w:sz w:val="20"/>
      <w:szCs w:val="20"/>
    </w:rPr>
  </w:style>
  <w:style w:type="character" w:styleId="Hyperlink">
    <w:name w:val="Hyperlink"/>
    <w:basedOn w:val="Standaardalinea-lettertype"/>
    <w:uiPriority w:val="99"/>
    <w:unhideWhenUsed/>
    <w:rsid w:val="00B70B9A"/>
    <w:rPr>
      <w:color w:val="0563C1" w:themeColor="hyperlink"/>
      <w:u w:val="single"/>
    </w:rPr>
  </w:style>
  <w:style w:type="character" w:styleId="Onopgelostemelding">
    <w:name w:val="Unresolved Mention"/>
    <w:basedOn w:val="Standaardalinea-lettertype"/>
    <w:uiPriority w:val="99"/>
    <w:semiHidden/>
    <w:unhideWhenUsed/>
    <w:rsid w:val="00B70B9A"/>
    <w:rPr>
      <w:color w:val="605E5C"/>
      <w:shd w:val="clear" w:color="auto" w:fill="E1DFDD"/>
    </w:rPr>
  </w:style>
  <w:style w:type="paragraph" w:styleId="Plattetekst">
    <w:name w:val="Body Text"/>
    <w:basedOn w:val="Standaard"/>
    <w:link w:val="PlattetekstChar"/>
    <w:uiPriority w:val="1"/>
    <w:qFormat/>
    <w:rsid w:val="00EB7EC4"/>
    <w:pPr>
      <w:widowControl w:val="0"/>
      <w:spacing w:after="0" w:line="240" w:lineRule="auto"/>
    </w:pPr>
    <w:rPr>
      <w:rFonts w:ascii="Arial" w:eastAsia="Arial" w:hAnsi="Arial" w:cs="Arial"/>
      <w:sz w:val="21"/>
      <w:szCs w:val="21"/>
      <w:lang w:val="en-US"/>
    </w:rPr>
  </w:style>
  <w:style w:type="character" w:customStyle="1" w:styleId="PlattetekstChar">
    <w:name w:val="Platte tekst Char"/>
    <w:basedOn w:val="Standaardalinea-lettertype"/>
    <w:link w:val="Plattetekst"/>
    <w:uiPriority w:val="1"/>
    <w:rsid w:val="00EB7EC4"/>
    <w:rPr>
      <w:rFonts w:ascii="Arial" w:eastAsia="Arial" w:hAnsi="Arial" w:cs="Arial"/>
      <w:sz w:val="21"/>
      <w:szCs w:val="21"/>
      <w:lang w:val="en-US"/>
    </w:rPr>
  </w:style>
  <w:style w:type="table" w:styleId="Tabelraster">
    <w:name w:val="Table Grid"/>
    <w:basedOn w:val="Standaardtabel"/>
    <w:uiPriority w:val="39"/>
    <w:rsid w:val="00EB7EC4"/>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Standaard"/>
    <w:uiPriority w:val="1"/>
    <w:qFormat/>
    <w:rsid w:val="0098080E"/>
    <w:pPr>
      <w:widowControl w:val="0"/>
      <w:spacing w:after="0" w:line="240" w:lineRule="auto"/>
      <w:ind w:left="93"/>
    </w:pPr>
    <w:rPr>
      <w:rFonts w:ascii="Arial" w:eastAsia="Arial" w:hAnsi="Arial" w:cs="Arial"/>
      <w:lang w:val="en-US"/>
    </w:rPr>
  </w:style>
  <w:style w:type="table" w:customStyle="1" w:styleId="TableNormal">
    <w:name w:val="Table Normal"/>
    <w:uiPriority w:val="2"/>
    <w:semiHidden/>
    <w:unhideWhenUsed/>
    <w:qFormat/>
    <w:rsid w:val="002D1E8B"/>
    <w:pPr>
      <w:widowControl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mailto:tenders@dinalog.n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010CAA0347E744993C95AF68958D89" ma:contentTypeVersion="4" ma:contentTypeDescription="Een nieuw document maken." ma:contentTypeScope="" ma:versionID="0a5b6224e31d84813d9be8337a56a6bf">
  <xsd:schema xmlns:xsd="http://www.w3.org/2001/XMLSchema" xmlns:xs="http://www.w3.org/2001/XMLSchema" xmlns:p="http://schemas.microsoft.com/office/2006/metadata/properties" xmlns:ns2="e0dca460-5238-48c1-a1ae-7db07e8206e9" targetNamespace="http://schemas.microsoft.com/office/2006/metadata/properties" ma:root="true" ma:fieldsID="f9950e7dfc7dbeb308f363401d596d96" ns2:_="">
    <xsd:import namespace="e0dca460-5238-48c1-a1ae-7db07e8206e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dca460-5238-48c1-a1ae-7db07e8206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3AAEC-3E11-4C40-8287-6724F5C35D6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681145-7E32-4D2B-A78F-1D1D2DD810C0}">
  <ds:schemaRefs>
    <ds:schemaRef ds:uri="http://schemas.microsoft.com/sharepoint/v3/contenttype/forms"/>
  </ds:schemaRefs>
</ds:datastoreItem>
</file>

<file path=customXml/itemProps3.xml><?xml version="1.0" encoding="utf-8"?>
<ds:datastoreItem xmlns:ds="http://schemas.openxmlformats.org/officeDocument/2006/customXml" ds:itemID="{F7B41F21-8DDD-4B1C-9C6B-C65B4CFBDC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dca460-5238-48c1-a1ae-7db07e8206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2DA274-E1CC-40E9-895D-3A43BD4F6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942</Words>
  <Characters>5186</Characters>
  <Application>Microsoft Office Word</Application>
  <DocSecurity>0</DocSecurity>
  <Lines>43</Lines>
  <Paragraphs>12</Paragraphs>
  <ScaleCrop>false</ScaleCrop>
  <Company>Ministerie van Veiligheid en Justitie</Company>
  <LinksUpToDate>false</LinksUpToDate>
  <CharactersWithSpaces>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Ootjers, A. (LDCR)</dc:creator>
  <cp:lastModifiedBy>Bas van Bree</cp:lastModifiedBy>
  <cp:revision>3</cp:revision>
  <dcterms:created xsi:type="dcterms:W3CDTF">2025-07-08T11:39:00Z</dcterms:created>
  <dcterms:modified xsi:type="dcterms:W3CDTF">2025-07-08T11:43:00Z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0x0101002C010CAA0347E744993C95AF68958D89</vt:lpwstr>
  </property>
  <property fmtid="{D5CDD505-2E9C-101B-9397-08002B2CF9AE}" pid="3" name="MediaServiceImageTags">
    <vt:lpwstr/>
  </property>
</Properties>
</file>